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BBE" w:rsidRDefault="00650BBE" w:rsidP="00AB2284">
      <w:pPr>
        <w:kinsoku w:val="0"/>
        <w:overflowPunct w:val="0"/>
        <w:autoSpaceDE/>
        <w:autoSpaceDN/>
        <w:adjustRightInd/>
        <w:spacing w:before="87" w:line="286" w:lineRule="exact"/>
        <w:ind w:right="-90"/>
        <w:jc w:val="center"/>
        <w:textAlignment w:val="baseline"/>
        <w:rPr>
          <w:rFonts w:ascii="Arial" w:hAnsi="Arial" w:cs="Arial"/>
          <w:b/>
          <w:bCs/>
          <w:spacing w:val="-4"/>
          <w:sz w:val="24"/>
          <w:szCs w:val="24"/>
        </w:rPr>
      </w:pPr>
      <w:bookmarkStart w:id="0" w:name="_GoBack"/>
      <w:bookmarkEnd w:id="0"/>
    </w:p>
    <w:p w:rsidR="00650BBE" w:rsidRDefault="00650BBE" w:rsidP="00AB2284">
      <w:pPr>
        <w:kinsoku w:val="0"/>
        <w:overflowPunct w:val="0"/>
        <w:autoSpaceDE/>
        <w:autoSpaceDN/>
        <w:adjustRightInd/>
        <w:spacing w:before="87" w:line="286" w:lineRule="exact"/>
        <w:ind w:right="-90"/>
        <w:jc w:val="center"/>
        <w:textAlignment w:val="baseline"/>
        <w:rPr>
          <w:rFonts w:ascii="Arial" w:hAnsi="Arial" w:cs="Arial"/>
          <w:b/>
          <w:bCs/>
          <w:spacing w:val="-4"/>
          <w:sz w:val="24"/>
          <w:szCs w:val="24"/>
        </w:rPr>
      </w:pPr>
    </w:p>
    <w:p w:rsidR="00650BBE" w:rsidRDefault="00650BBE" w:rsidP="00650BBE">
      <w:pPr>
        <w:kinsoku w:val="0"/>
        <w:overflowPunct w:val="0"/>
        <w:autoSpaceDE/>
        <w:autoSpaceDN/>
        <w:adjustRightInd/>
        <w:spacing w:before="87" w:line="286" w:lineRule="exact"/>
        <w:ind w:right="-90"/>
        <w:textAlignment w:val="baseline"/>
        <w:rPr>
          <w:rFonts w:ascii="Arial" w:hAnsi="Arial" w:cs="Arial"/>
          <w:b/>
          <w:bCs/>
          <w:spacing w:val="-4"/>
          <w:sz w:val="24"/>
          <w:szCs w:val="24"/>
        </w:rPr>
      </w:pPr>
    </w:p>
    <w:p w:rsidR="00650BBE" w:rsidRPr="00650BBE" w:rsidRDefault="00650BBE" w:rsidP="003E6107">
      <w:pPr>
        <w:kinsoku w:val="0"/>
        <w:overflowPunct w:val="0"/>
        <w:autoSpaceDE/>
        <w:autoSpaceDN/>
        <w:adjustRightInd/>
        <w:spacing w:before="87"/>
        <w:ind w:right="-90"/>
        <w:textAlignment w:val="baseline"/>
        <w:rPr>
          <w:rFonts w:ascii="Arial" w:hAnsi="Arial" w:cs="Arial"/>
          <w:b/>
          <w:bCs/>
          <w:spacing w:val="-4"/>
          <w:sz w:val="16"/>
          <w:szCs w:val="16"/>
        </w:rPr>
      </w:pPr>
    </w:p>
    <w:p w:rsidR="00D9385B" w:rsidRDefault="000D050E" w:rsidP="00AB2284">
      <w:pPr>
        <w:kinsoku w:val="0"/>
        <w:overflowPunct w:val="0"/>
        <w:autoSpaceDE/>
        <w:autoSpaceDN/>
        <w:adjustRightInd/>
        <w:spacing w:before="87" w:line="286" w:lineRule="exact"/>
        <w:ind w:right="-90"/>
        <w:jc w:val="center"/>
        <w:textAlignment w:val="baseline"/>
        <w:rPr>
          <w:b/>
          <w:bCs/>
          <w:spacing w:val="-6"/>
          <w:sz w:val="24"/>
          <w:szCs w:val="24"/>
        </w:rPr>
      </w:pPr>
      <w:r w:rsidRPr="000D050E">
        <w:rPr>
          <w:b/>
          <w:bCs/>
          <w:spacing w:val="-6"/>
          <w:sz w:val="24"/>
          <w:szCs w:val="24"/>
        </w:rPr>
        <w:t xml:space="preserve">NOTICE OF PRIVACY PRACTICES </w:t>
      </w:r>
      <w:r w:rsidRPr="000D050E">
        <w:rPr>
          <w:b/>
          <w:bCs/>
          <w:spacing w:val="-6"/>
          <w:sz w:val="24"/>
          <w:szCs w:val="24"/>
        </w:rPr>
        <w:br/>
        <w:t xml:space="preserve">Effective Date: </w:t>
      </w:r>
      <w:r w:rsidR="00936A28">
        <w:rPr>
          <w:b/>
          <w:bCs/>
          <w:spacing w:val="-6"/>
          <w:sz w:val="24"/>
          <w:szCs w:val="24"/>
        </w:rPr>
        <w:t>_________________</w:t>
      </w:r>
    </w:p>
    <w:p w:rsidR="00D9385B" w:rsidRPr="00B413E1" w:rsidRDefault="000D050E" w:rsidP="00AB2284">
      <w:pPr>
        <w:pStyle w:val="BodyText3"/>
        <w:ind w:right="-90"/>
        <w:jc w:val="center"/>
        <w:rPr>
          <w:b/>
          <w:bCs/>
          <w:spacing w:val="-6"/>
          <w:sz w:val="24"/>
          <w:szCs w:val="24"/>
        </w:rPr>
      </w:pPr>
      <w:r w:rsidRPr="000D050E">
        <w:rPr>
          <w:b/>
          <w:sz w:val="24"/>
          <w:szCs w:val="24"/>
        </w:rPr>
        <w:t xml:space="preserve">THIS NOTICE DESCRIBES HOW MEDICAL/HEALTH INFORMATION ABOUT YOU MAY BE USED AND DISCLOSED AND HOW YOU CAN GET ACCESS TO THIS INFORMATION.  </w:t>
      </w:r>
      <w:r w:rsidRPr="000D050E">
        <w:rPr>
          <w:b/>
          <w:sz w:val="24"/>
          <w:szCs w:val="24"/>
        </w:rPr>
        <w:br/>
      </w:r>
      <w:r w:rsidRPr="000D050E">
        <w:rPr>
          <w:b/>
          <w:bCs/>
          <w:i/>
          <w:spacing w:val="-6"/>
          <w:sz w:val="24"/>
          <w:szCs w:val="24"/>
        </w:rPr>
        <w:t>PLEASE REVIEW IT CAREFULLY.</w:t>
      </w:r>
    </w:p>
    <w:p w:rsidR="00373E49" w:rsidRPr="00ED3419" w:rsidRDefault="000D050E" w:rsidP="00AB2284">
      <w:pPr>
        <w:tabs>
          <w:tab w:val="right" w:pos="9360"/>
        </w:tabs>
        <w:kinsoku w:val="0"/>
        <w:overflowPunct w:val="0"/>
        <w:autoSpaceDE/>
        <w:autoSpaceDN/>
        <w:adjustRightInd/>
        <w:spacing w:before="7" w:line="272" w:lineRule="exact"/>
        <w:ind w:right="-90"/>
        <w:textAlignment w:val="baseline"/>
        <w:rPr>
          <w:sz w:val="24"/>
          <w:szCs w:val="24"/>
        </w:rPr>
      </w:pPr>
      <w:r w:rsidRPr="00F02E1A">
        <w:rPr>
          <w:sz w:val="24"/>
          <w:szCs w:val="24"/>
        </w:rPr>
        <w:t xml:space="preserve">This Notice describes the privacy practices </w:t>
      </w:r>
      <w:r w:rsidR="002F0BBC" w:rsidRPr="00F02E1A">
        <w:rPr>
          <w:sz w:val="24"/>
          <w:szCs w:val="24"/>
        </w:rPr>
        <w:t xml:space="preserve">of </w:t>
      </w:r>
      <w:r w:rsidRPr="00F02E1A">
        <w:rPr>
          <w:sz w:val="24"/>
          <w:szCs w:val="24"/>
        </w:rPr>
        <w:t>health care providers</w:t>
      </w:r>
      <w:r w:rsidR="00936A28">
        <w:rPr>
          <w:sz w:val="24"/>
          <w:szCs w:val="24"/>
        </w:rPr>
        <w:t xml:space="preserve"> for the Elder Servic</w:t>
      </w:r>
      <w:r w:rsidR="00D922C7">
        <w:rPr>
          <w:sz w:val="24"/>
          <w:szCs w:val="24"/>
        </w:rPr>
        <w:t>e Plan (“ESP”) o</w:t>
      </w:r>
      <w:r w:rsidR="00936A28">
        <w:rPr>
          <w:sz w:val="24"/>
          <w:szCs w:val="24"/>
        </w:rPr>
        <w:t>f Harbor Health Services, Inc.</w:t>
      </w:r>
      <w:r w:rsidRPr="00F02E1A">
        <w:rPr>
          <w:sz w:val="24"/>
          <w:szCs w:val="24"/>
        </w:rPr>
        <w:t xml:space="preserve"> who provide services to you.  </w:t>
      </w:r>
      <w:r w:rsidRPr="00ED3419">
        <w:rPr>
          <w:sz w:val="24"/>
          <w:szCs w:val="24"/>
        </w:rPr>
        <w:t>We are required by law to maintain the privacy of your</w:t>
      </w:r>
      <w:r w:rsidR="00FF552B" w:rsidRPr="00ED3419">
        <w:rPr>
          <w:sz w:val="24"/>
          <w:szCs w:val="24"/>
        </w:rPr>
        <w:t xml:space="preserve"> protected</w:t>
      </w:r>
      <w:r w:rsidRPr="00ED3419">
        <w:rPr>
          <w:sz w:val="24"/>
          <w:szCs w:val="24"/>
        </w:rPr>
        <w:t xml:space="preserve"> health information</w:t>
      </w:r>
      <w:r w:rsidR="00FF552B" w:rsidRPr="00ED3419">
        <w:rPr>
          <w:sz w:val="24"/>
          <w:szCs w:val="24"/>
        </w:rPr>
        <w:t xml:space="preserve"> (PHI)</w:t>
      </w:r>
      <w:r w:rsidRPr="00ED3419">
        <w:rPr>
          <w:sz w:val="24"/>
          <w:szCs w:val="24"/>
        </w:rPr>
        <w:t xml:space="preserve">, to give you this Notice of our </w:t>
      </w:r>
      <w:r w:rsidR="00FF552B" w:rsidRPr="00ED3419">
        <w:rPr>
          <w:sz w:val="24"/>
          <w:szCs w:val="24"/>
        </w:rPr>
        <w:t>P</w:t>
      </w:r>
      <w:r w:rsidRPr="00ED3419">
        <w:rPr>
          <w:sz w:val="24"/>
          <w:szCs w:val="24"/>
        </w:rPr>
        <w:t xml:space="preserve">rivacy </w:t>
      </w:r>
      <w:r w:rsidR="00FF552B" w:rsidRPr="00ED3419">
        <w:rPr>
          <w:sz w:val="24"/>
          <w:szCs w:val="24"/>
        </w:rPr>
        <w:t>P</w:t>
      </w:r>
      <w:r w:rsidRPr="00ED3419">
        <w:rPr>
          <w:sz w:val="24"/>
          <w:szCs w:val="24"/>
        </w:rPr>
        <w:t xml:space="preserve">ractices relating to your </w:t>
      </w:r>
      <w:r w:rsidR="00FF552B" w:rsidRPr="00ED3419">
        <w:rPr>
          <w:sz w:val="24"/>
          <w:szCs w:val="24"/>
        </w:rPr>
        <w:t>PHI</w:t>
      </w:r>
      <w:r w:rsidRPr="00ED3419">
        <w:rPr>
          <w:sz w:val="24"/>
          <w:szCs w:val="24"/>
        </w:rPr>
        <w:t>, and to follow the terms of the Notice that</w:t>
      </w:r>
      <w:r w:rsidR="00414EDE" w:rsidRPr="00ED3419">
        <w:rPr>
          <w:sz w:val="24"/>
          <w:szCs w:val="24"/>
        </w:rPr>
        <w:t xml:space="preserve"> </w:t>
      </w:r>
      <w:r w:rsidR="00132678" w:rsidRPr="00ED3419">
        <w:rPr>
          <w:sz w:val="24"/>
          <w:szCs w:val="24"/>
        </w:rPr>
        <w:t>are</w:t>
      </w:r>
      <w:r w:rsidR="002865BF" w:rsidRPr="00ED3419">
        <w:rPr>
          <w:sz w:val="24"/>
          <w:szCs w:val="24"/>
        </w:rPr>
        <w:t xml:space="preserve"> </w:t>
      </w:r>
      <w:r w:rsidRPr="00ED3419">
        <w:rPr>
          <w:sz w:val="24"/>
          <w:szCs w:val="24"/>
        </w:rPr>
        <w:t>currently in effect.</w:t>
      </w:r>
      <w:r w:rsidR="00B62089" w:rsidRPr="00ED3419">
        <w:rPr>
          <w:sz w:val="24"/>
          <w:szCs w:val="24"/>
        </w:rPr>
        <w:t xml:space="preserve">  </w:t>
      </w:r>
      <w:r w:rsidRPr="00ED3419">
        <w:rPr>
          <w:sz w:val="24"/>
          <w:szCs w:val="24"/>
        </w:rPr>
        <w:t xml:space="preserve">If you have questions about this Notice or </w:t>
      </w:r>
      <w:r w:rsidR="00414EDE" w:rsidRPr="00ED3419">
        <w:rPr>
          <w:sz w:val="24"/>
          <w:szCs w:val="24"/>
        </w:rPr>
        <w:t>want</w:t>
      </w:r>
      <w:r w:rsidRPr="00ED3419">
        <w:rPr>
          <w:sz w:val="24"/>
          <w:szCs w:val="24"/>
        </w:rPr>
        <w:t xml:space="preserve"> </w:t>
      </w:r>
      <w:r w:rsidR="005E1F11" w:rsidRPr="00ED3419">
        <w:rPr>
          <w:sz w:val="24"/>
          <w:szCs w:val="24"/>
        </w:rPr>
        <w:t>more</w:t>
      </w:r>
      <w:r w:rsidRPr="00ED3419">
        <w:rPr>
          <w:sz w:val="24"/>
          <w:szCs w:val="24"/>
        </w:rPr>
        <w:t xml:space="preserve"> information </w:t>
      </w:r>
      <w:r w:rsidR="00BF5851" w:rsidRPr="00ED3419">
        <w:rPr>
          <w:sz w:val="24"/>
          <w:szCs w:val="24"/>
        </w:rPr>
        <w:t>about your</w:t>
      </w:r>
      <w:r w:rsidRPr="00ED3419">
        <w:rPr>
          <w:sz w:val="24"/>
          <w:szCs w:val="24"/>
        </w:rPr>
        <w:t xml:space="preserve"> rights, please </w:t>
      </w:r>
      <w:r w:rsidR="00C1663C" w:rsidRPr="00ED3419">
        <w:rPr>
          <w:sz w:val="24"/>
          <w:szCs w:val="24"/>
        </w:rPr>
        <w:t>contact</w:t>
      </w:r>
      <w:r w:rsidRPr="00ED3419">
        <w:rPr>
          <w:sz w:val="24"/>
          <w:szCs w:val="24"/>
        </w:rPr>
        <w:t xml:space="preserve"> </w:t>
      </w:r>
      <w:r w:rsidR="00936A28">
        <w:rPr>
          <w:sz w:val="24"/>
          <w:szCs w:val="24"/>
        </w:rPr>
        <w:t>ESP’s Privacy Officer at __________</w:t>
      </w:r>
      <w:r w:rsidRPr="00ED3419">
        <w:rPr>
          <w:sz w:val="24"/>
          <w:szCs w:val="24"/>
        </w:rPr>
        <w:t>.</w:t>
      </w:r>
    </w:p>
    <w:p w:rsidR="00AB2284" w:rsidRPr="00ED3419" w:rsidRDefault="000D050E" w:rsidP="00AB2284">
      <w:pPr>
        <w:tabs>
          <w:tab w:val="right" w:pos="9360"/>
        </w:tabs>
        <w:kinsoku w:val="0"/>
        <w:overflowPunct w:val="0"/>
        <w:autoSpaceDE/>
        <w:autoSpaceDN/>
        <w:adjustRightInd/>
        <w:spacing w:before="120" w:line="272" w:lineRule="exact"/>
        <w:ind w:right="-90"/>
        <w:textAlignment w:val="baseline"/>
        <w:rPr>
          <w:bCs/>
          <w:sz w:val="24"/>
          <w:szCs w:val="24"/>
        </w:rPr>
      </w:pPr>
      <w:r w:rsidRPr="00ED3419">
        <w:rPr>
          <w:b/>
          <w:bCs/>
          <w:sz w:val="24"/>
          <w:szCs w:val="24"/>
        </w:rPr>
        <w:t xml:space="preserve">HOW WE MAY USE AND DISCLOSE INFORMATION ABOUT YOU:  </w:t>
      </w:r>
      <w:r w:rsidRPr="00ED3419">
        <w:rPr>
          <w:bCs/>
          <w:sz w:val="24"/>
          <w:szCs w:val="24"/>
        </w:rPr>
        <w:t xml:space="preserve">The following </w:t>
      </w:r>
      <w:r w:rsidR="00BF5851" w:rsidRPr="00ED3419">
        <w:rPr>
          <w:bCs/>
          <w:sz w:val="24"/>
          <w:szCs w:val="24"/>
        </w:rPr>
        <w:t>describes how</w:t>
      </w:r>
      <w:r w:rsidRPr="00ED3419">
        <w:rPr>
          <w:bCs/>
          <w:sz w:val="24"/>
          <w:szCs w:val="24"/>
        </w:rPr>
        <w:t xml:space="preserve"> we </w:t>
      </w:r>
      <w:r w:rsidR="005E1F11" w:rsidRPr="00ED3419">
        <w:rPr>
          <w:bCs/>
          <w:sz w:val="24"/>
          <w:szCs w:val="24"/>
        </w:rPr>
        <w:t xml:space="preserve">may </w:t>
      </w:r>
      <w:r w:rsidRPr="00ED3419">
        <w:rPr>
          <w:bCs/>
          <w:sz w:val="24"/>
          <w:szCs w:val="24"/>
        </w:rPr>
        <w:t xml:space="preserve">use and disclose </w:t>
      </w:r>
      <w:r w:rsidR="005E1F11" w:rsidRPr="00ED3419">
        <w:rPr>
          <w:bCs/>
          <w:sz w:val="24"/>
          <w:szCs w:val="24"/>
        </w:rPr>
        <w:t xml:space="preserve">your </w:t>
      </w:r>
      <w:r w:rsidR="00FF552B" w:rsidRPr="00ED3419">
        <w:rPr>
          <w:bCs/>
          <w:sz w:val="24"/>
          <w:szCs w:val="24"/>
        </w:rPr>
        <w:t>PHI</w:t>
      </w:r>
      <w:r w:rsidRPr="00ED3419">
        <w:rPr>
          <w:bCs/>
          <w:sz w:val="24"/>
          <w:szCs w:val="24"/>
        </w:rPr>
        <w:t xml:space="preserve"> without your written authorization. </w:t>
      </w:r>
    </w:p>
    <w:p w:rsidR="00D9385B" w:rsidRPr="00ED3419" w:rsidRDefault="000D050E" w:rsidP="00AB2284">
      <w:pPr>
        <w:tabs>
          <w:tab w:val="right" w:pos="9360"/>
        </w:tabs>
        <w:kinsoku w:val="0"/>
        <w:overflowPunct w:val="0"/>
        <w:autoSpaceDE/>
        <w:autoSpaceDN/>
        <w:adjustRightInd/>
        <w:spacing w:before="120" w:line="272" w:lineRule="exact"/>
        <w:ind w:right="-90"/>
        <w:textAlignment w:val="baseline"/>
        <w:rPr>
          <w:b/>
          <w:bCs/>
          <w:sz w:val="24"/>
          <w:szCs w:val="24"/>
          <w:u w:val="single"/>
        </w:rPr>
      </w:pPr>
      <w:proofErr w:type="gramStart"/>
      <w:r w:rsidRPr="00ED3419">
        <w:rPr>
          <w:b/>
          <w:bCs/>
          <w:sz w:val="24"/>
          <w:szCs w:val="24"/>
          <w:u w:val="single"/>
        </w:rPr>
        <w:t>Treatment.</w:t>
      </w:r>
      <w:proofErr w:type="gramEnd"/>
      <w:r w:rsidRPr="00ED3419">
        <w:rPr>
          <w:sz w:val="24"/>
          <w:szCs w:val="24"/>
        </w:rPr>
        <w:t xml:space="preserve">  We may use your </w:t>
      </w:r>
      <w:r w:rsidR="00FF552B" w:rsidRPr="00ED3419">
        <w:rPr>
          <w:sz w:val="24"/>
          <w:szCs w:val="24"/>
        </w:rPr>
        <w:t>PHI</w:t>
      </w:r>
      <w:r w:rsidRPr="00ED3419">
        <w:rPr>
          <w:sz w:val="24"/>
          <w:szCs w:val="24"/>
        </w:rPr>
        <w:t xml:space="preserve"> to </w:t>
      </w:r>
      <w:r w:rsidR="00C1663C" w:rsidRPr="00ED3419">
        <w:rPr>
          <w:sz w:val="24"/>
          <w:szCs w:val="24"/>
        </w:rPr>
        <w:t>provide and</w:t>
      </w:r>
      <w:r w:rsidR="002865BF" w:rsidRPr="00ED3419">
        <w:rPr>
          <w:sz w:val="24"/>
          <w:szCs w:val="24"/>
        </w:rPr>
        <w:t xml:space="preserve"> coordinate </w:t>
      </w:r>
      <w:r w:rsidR="00BF5851" w:rsidRPr="00ED3419">
        <w:rPr>
          <w:sz w:val="24"/>
          <w:szCs w:val="24"/>
        </w:rPr>
        <w:t>your treatment</w:t>
      </w:r>
      <w:r w:rsidRPr="00ED3419">
        <w:rPr>
          <w:sz w:val="24"/>
          <w:szCs w:val="24"/>
        </w:rPr>
        <w:t xml:space="preserve"> and care.  We may disclose it to other providers such as nurses, home health aides, or physical therapists involved in your care.  For example, </w:t>
      </w:r>
      <w:r w:rsidR="00936A28">
        <w:rPr>
          <w:sz w:val="24"/>
          <w:szCs w:val="24"/>
        </w:rPr>
        <w:t>ESP</w:t>
      </w:r>
      <w:r w:rsidR="003F28DB" w:rsidRPr="00ED3419">
        <w:rPr>
          <w:sz w:val="24"/>
          <w:szCs w:val="24"/>
        </w:rPr>
        <w:t xml:space="preserve"> </w:t>
      </w:r>
      <w:r w:rsidRPr="00ED3419">
        <w:rPr>
          <w:sz w:val="24"/>
          <w:szCs w:val="24"/>
        </w:rPr>
        <w:t xml:space="preserve">team members will discuss your plan of care and </w:t>
      </w:r>
      <w:r w:rsidR="00F174C5" w:rsidRPr="00ED3419">
        <w:rPr>
          <w:sz w:val="24"/>
          <w:szCs w:val="24"/>
        </w:rPr>
        <w:t xml:space="preserve">may </w:t>
      </w:r>
      <w:r w:rsidRPr="00ED3419">
        <w:rPr>
          <w:sz w:val="24"/>
          <w:szCs w:val="24"/>
        </w:rPr>
        <w:t xml:space="preserve">contact specialists </w:t>
      </w:r>
      <w:r w:rsidR="00F174C5" w:rsidRPr="00ED3419">
        <w:rPr>
          <w:sz w:val="24"/>
          <w:szCs w:val="24"/>
        </w:rPr>
        <w:t xml:space="preserve">also </w:t>
      </w:r>
      <w:r w:rsidR="002865BF" w:rsidRPr="00ED3419">
        <w:rPr>
          <w:sz w:val="24"/>
          <w:szCs w:val="24"/>
        </w:rPr>
        <w:t>providing care to</w:t>
      </w:r>
      <w:r w:rsidRPr="00ED3419">
        <w:rPr>
          <w:sz w:val="24"/>
          <w:szCs w:val="24"/>
        </w:rPr>
        <w:t xml:space="preserve"> you.  </w:t>
      </w:r>
    </w:p>
    <w:p w:rsidR="00AB2284" w:rsidRPr="00ED3419" w:rsidRDefault="000D050E" w:rsidP="00AB2284">
      <w:pPr>
        <w:tabs>
          <w:tab w:val="right" w:pos="9360"/>
        </w:tabs>
        <w:kinsoku w:val="0"/>
        <w:overflowPunct w:val="0"/>
        <w:autoSpaceDE/>
        <w:autoSpaceDN/>
        <w:adjustRightInd/>
        <w:spacing w:before="120"/>
        <w:ind w:right="-90"/>
        <w:textAlignment w:val="baseline"/>
        <w:rPr>
          <w:sz w:val="24"/>
          <w:szCs w:val="24"/>
        </w:rPr>
      </w:pPr>
      <w:proofErr w:type="gramStart"/>
      <w:r w:rsidRPr="00ED3419">
        <w:rPr>
          <w:b/>
          <w:bCs/>
          <w:sz w:val="24"/>
          <w:szCs w:val="24"/>
          <w:u w:val="single"/>
        </w:rPr>
        <w:t>Payment.</w:t>
      </w:r>
      <w:proofErr w:type="gramEnd"/>
      <w:r w:rsidRPr="00ED3419">
        <w:rPr>
          <w:sz w:val="24"/>
          <w:szCs w:val="24"/>
        </w:rPr>
        <w:t xml:space="preserve">  We may use and disclose your </w:t>
      </w:r>
      <w:r w:rsidR="00FF552B" w:rsidRPr="00ED3419">
        <w:rPr>
          <w:sz w:val="24"/>
          <w:szCs w:val="24"/>
        </w:rPr>
        <w:t>PHI</w:t>
      </w:r>
      <w:r w:rsidRPr="00ED3419">
        <w:rPr>
          <w:sz w:val="24"/>
          <w:szCs w:val="24"/>
        </w:rPr>
        <w:t xml:space="preserve"> for billing and payment</w:t>
      </w:r>
      <w:r w:rsidR="00BF5851" w:rsidRPr="00ED3419">
        <w:rPr>
          <w:sz w:val="24"/>
          <w:szCs w:val="24"/>
        </w:rPr>
        <w:t>.</w:t>
      </w:r>
      <w:r w:rsidRPr="00ED3419">
        <w:rPr>
          <w:sz w:val="24"/>
          <w:szCs w:val="24"/>
        </w:rPr>
        <w:t xml:space="preserve">  We may disclose your health information to your personal representative or to an insurance company, managed care organization, Medicare, Medicaid, or the state agency </w:t>
      </w:r>
      <w:r w:rsidR="0047776F" w:rsidRPr="00ED3419">
        <w:rPr>
          <w:sz w:val="24"/>
          <w:szCs w:val="24"/>
        </w:rPr>
        <w:t>that administers</w:t>
      </w:r>
      <w:r w:rsidRPr="00ED3419">
        <w:rPr>
          <w:sz w:val="24"/>
          <w:szCs w:val="24"/>
        </w:rPr>
        <w:t xml:space="preserve"> </w:t>
      </w:r>
      <w:r w:rsidR="00936A28">
        <w:rPr>
          <w:sz w:val="24"/>
          <w:szCs w:val="24"/>
        </w:rPr>
        <w:t>ESP</w:t>
      </w:r>
      <w:r w:rsidR="003F28DB" w:rsidRPr="00ED3419">
        <w:rPr>
          <w:sz w:val="24"/>
          <w:szCs w:val="24"/>
        </w:rPr>
        <w:t xml:space="preserve"> </w:t>
      </w:r>
      <w:r w:rsidRPr="00ED3419">
        <w:rPr>
          <w:sz w:val="24"/>
          <w:szCs w:val="24"/>
        </w:rPr>
        <w:t xml:space="preserve">programs.  For example, we may disclose </w:t>
      </w:r>
      <w:r w:rsidR="00FF552B" w:rsidRPr="00ED3419">
        <w:rPr>
          <w:sz w:val="24"/>
          <w:szCs w:val="24"/>
        </w:rPr>
        <w:t>PHI</w:t>
      </w:r>
      <w:r w:rsidRPr="00ED3419">
        <w:rPr>
          <w:sz w:val="24"/>
          <w:szCs w:val="24"/>
        </w:rPr>
        <w:t xml:space="preserve"> to Medic</w:t>
      </w:r>
      <w:r w:rsidR="0047776F" w:rsidRPr="00ED3419">
        <w:rPr>
          <w:sz w:val="24"/>
          <w:szCs w:val="24"/>
        </w:rPr>
        <w:t xml:space="preserve">are to determine your </w:t>
      </w:r>
      <w:r w:rsidRPr="00ED3419">
        <w:rPr>
          <w:sz w:val="24"/>
          <w:szCs w:val="24"/>
        </w:rPr>
        <w:t xml:space="preserve">eligibility for services. </w:t>
      </w:r>
    </w:p>
    <w:p w:rsidR="005171AC" w:rsidRPr="00ED3419" w:rsidRDefault="000D050E" w:rsidP="00AB2284">
      <w:pPr>
        <w:tabs>
          <w:tab w:val="right" w:pos="9360"/>
        </w:tabs>
        <w:kinsoku w:val="0"/>
        <w:overflowPunct w:val="0"/>
        <w:autoSpaceDE/>
        <w:autoSpaceDN/>
        <w:adjustRightInd/>
        <w:spacing w:before="120"/>
        <w:ind w:right="-90"/>
        <w:textAlignment w:val="baseline"/>
        <w:rPr>
          <w:sz w:val="24"/>
          <w:szCs w:val="24"/>
        </w:rPr>
      </w:pPr>
      <w:proofErr w:type="gramStart"/>
      <w:r w:rsidRPr="00ED3419">
        <w:rPr>
          <w:b/>
          <w:bCs/>
          <w:sz w:val="24"/>
          <w:szCs w:val="24"/>
          <w:u w:val="single"/>
        </w:rPr>
        <w:t>Health Care Operations.</w:t>
      </w:r>
      <w:proofErr w:type="gramEnd"/>
      <w:r w:rsidRPr="00ED3419">
        <w:rPr>
          <w:sz w:val="24"/>
          <w:szCs w:val="24"/>
        </w:rPr>
        <w:t xml:space="preserve">  We may use and disclose your </w:t>
      </w:r>
      <w:r w:rsidR="00FF552B" w:rsidRPr="00ED3419">
        <w:rPr>
          <w:sz w:val="24"/>
          <w:szCs w:val="24"/>
        </w:rPr>
        <w:t>PHI</w:t>
      </w:r>
      <w:r w:rsidRPr="00ED3419">
        <w:rPr>
          <w:sz w:val="24"/>
          <w:szCs w:val="24"/>
        </w:rPr>
        <w:t xml:space="preserve"> for health care operations, such as management, training, fraud and abuse programs, and to monitor quality of care.  For example, we may use your treatment data to </w:t>
      </w:r>
      <w:r w:rsidR="005E1F11" w:rsidRPr="00ED3419">
        <w:rPr>
          <w:sz w:val="24"/>
          <w:szCs w:val="24"/>
        </w:rPr>
        <w:t xml:space="preserve">assess the </w:t>
      </w:r>
      <w:r w:rsidRPr="00ED3419">
        <w:rPr>
          <w:sz w:val="24"/>
          <w:szCs w:val="24"/>
        </w:rPr>
        <w:t xml:space="preserve">quality </w:t>
      </w:r>
      <w:r w:rsidR="005E1F11" w:rsidRPr="00ED3419">
        <w:rPr>
          <w:sz w:val="24"/>
          <w:szCs w:val="24"/>
        </w:rPr>
        <w:t>or our care and services</w:t>
      </w:r>
      <w:r w:rsidR="00BF5851" w:rsidRPr="00ED3419">
        <w:rPr>
          <w:sz w:val="24"/>
          <w:szCs w:val="24"/>
        </w:rPr>
        <w:t>.</w:t>
      </w:r>
    </w:p>
    <w:p w:rsidR="00D9385B" w:rsidRPr="00ED3419" w:rsidRDefault="000D050E" w:rsidP="00AB2284">
      <w:pPr>
        <w:kinsoku w:val="0"/>
        <w:overflowPunct w:val="0"/>
        <w:autoSpaceDE/>
        <w:autoSpaceDN/>
        <w:adjustRightInd/>
        <w:spacing w:before="121" w:line="272" w:lineRule="exact"/>
        <w:ind w:right="-90"/>
        <w:textAlignment w:val="baseline"/>
        <w:rPr>
          <w:b/>
          <w:bCs/>
          <w:sz w:val="24"/>
          <w:szCs w:val="24"/>
          <w:u w:val="single"/>
        </w:rPr>
      </w:pPr>
      <w:r w:rsidRPr="00ED3419">
        <w:rPr>
          <w:b/>
          <w:bCs/>
          <w:sz w:val="24"/>
          <w:szCs w:val="24"/>
          <w:u w:val="single"/>
        </w:rPr>
        <w:t>OTHER USES AND DISCLOSURES OF YOUR HEALTH INFORMATION</w:t>
      </w:r>
    </w:p>
    <w:p w:rsidR="001146EE" w:rsidRPr="00ED3419" w:rsidRDefault="00936A28" w:rsidP="00AB2284">
      <w:pPr>
        <w:kinsoku w:val="0"/>
        <w:overflowPunct w:val="0"/>
        <w:autoSpaceDE/>
        <w:autoSpaceDN/>
        <w:adjustRightInd/>
        <w:spacing w:before="121" w:line="272" w:lineRule="exact"/>
        <w:ind w:right="-90"/>
        <w:textAlignment w:val="baseline"/>
        <w:rPr>
          <w:sz w:val="24"/>
          <w:szCs w:val="24"/>
        </w:rPr>
      </w:pPr>
      <w:r>
        <w:rPr>
          <w:sz w:val="24"/>
          <w:szCs w:val="24"/>
        </w:rPr>
        <w:t>ESP</w:t>
      </w:r>
      <w:r w:rsidR="003F28DB" w:rsidRPr="00ED3419">
        <w:rPr>
          <w:sz w:val="24"/>
          <w:szCs w:val="24"/>
        </w:rPr>
        <w:t xml:space="preserve"> </w:t>
      </w:r>
      <w:r w:rsidR="000D050E" w:rsidRPr="00ED3419">
        <w:rPr>
          <w:bCs/>
          <w:sz w:val="24"/>
          <w:szCs w:val="24"/>
        </w:rPr>
        <w:t xml:space="preserve">may also use or disclose your </w:t>
      </w:r>
      <w:r w:rsidR="00FF552B" w:rsidRPr="00ED3419">
        <w:rPr>
          <w:bCs/>
          <w:sz w:val="24"/>
          <w:szCs w:val="24"/>
        </w:rPr>
        <w:t>PHI</w:t>
      </w:r>
      <w:r w:rsidR="000D050E" w:rsidRPr="00ED3419">
        <w:rPr>
          <w:bCs/>
          <w:sz w:val="24"/>
          <w:szCs w:val="24"/>
        </w:rPr>
        <w:t xml:space="preserve"> without your written authorization:</w:t>
      </w:r>
    </w:p>
    <w:p w:rsidR="000E1160" w:rsidRPr="00ED3419" w:rsidRDefault="004457E5" w:rsidP="00AB2284">
      <w:pPr>
        <w:pStyle w:val="ListBullet"/>
        <w:ind w:right="-90"/>
        <w:rPr>
          <w:sz w:val="24"/>
          <w:szCs w:val="24"/>
        </w:rPr>
      </w:pPr>
      <w:r w:rsidRPr="00ED3419">
        <w:rPr>
          <w:sz w:val="24"/>
          <w:szCs w:val="24"/>
        </w:rPr>
        <w:t>Upon informal permission that gives the individual an opportunity to agree, acquiesce, or object, t</w:t>
      </w:r>
      <w:r w:rsidR="000D050E" w:rsidRPr="00ED3419">
        <w:rPr>
          <w:sz w:val="24"/>
          <w:szCs w:val="24"/>
        </w:rPr>
        <w:t>o a family member, close personal friend</w:t>
      </w:r>
      <w:r w:rsidR="005E1F11" w:rsidRPr="00ED3419">
        <w:rPr>
          <w:sz w:val="24"/>
          <w:szCs w:val="24"/>
        </w:rPr>
        <w:t>, clergy,</w:t>
      </w:r>
      <w:r w:rsidR="000D050E" w:rsidRPr="00ED3419">
        <w:rPr>
          <w:sz w:val="24"/>
          <w:szCs w:val="24"/>
        </w:rPr>
        <w:t xml:space="preserve"> or other person you identify, who is involved in your care or payment for your care, or to notify those responsible for your care about your general condition. </w:t>
      </w:r>
    </w:p>
    <w:p w:rsidR="001F7FF3" w:rsidRPr="00ED3419" w:rsidRDefault="000D050E" w:rsidP="00AB2284">
      <w:pPr>
        <w:pStyle w:val="ListBullet"/>
        <w:ind w:right="-90"/>
        <w:rPr>
          <w:sz w:val="24"/>
          <w:szCs w:val="24"/>
        </w:rPr>
      </w:pPr>
      <w:r w:rsidRPr="00ED3419">
        <w:rPr>
          <w:sz w:val="24"/>
          <w:szCs w:val="24"/>
        </w:rPr>
        <w:t xml:space="preserve">To remind you about appointments. </w:t>
      </w:r>
    </w:p>
    <w:p w:rsidR="000E1160" w:rsidRPr="00ED3419" w:rsidRDefault="000D050E" w:rsidP="00AB2284">
      <w:pPr>
        <w:pStyle w:val="ListBullet"/>
        <w:ind w:right="-90"/>
        <w:rPr>
          <w:sz w:val="24"/>
          <w:szCs w:val="24"/>
        </w:rPr>
      </w:pPr>
      <w:r w:rsidRPr="00ED3419">
        <w:rPr>
          <w:sz w:val="24"/>
          <w:szCs w:val="24"/>
        </w:rPr>
        <w:t>To contact you about treatment alternatives and health-related benefits and services of interest to you.</w:t>
      </w:r>
    </w:p>
    <w:p w:rsidR="00642CF5" w:rsidRPr="00ED3419" w:rsidRDefault="000D050E" w:rsidP="00AB2284">
      <w:pPr>
        <w:pStyle w:val="ListBullet"/>
        <w:ind w:right="-90"/>
        <w:rPr>
          <w:b/>
          <w:bCs/>
          <w:sz w:val="24"/>
          <w:szCs w:val="24"/>
          <w:u w:val="single"/>
        </w:rPr>
      </w:pPr>
      <w:r w:rsidRPr="00ED3419">
        <w:rPr>
          <w:sz w:val="24"/>
          <w:szCs w:val="24"/>
        </w:rPr>
        <w:t>When required</w:t>
      </w:r>
      <w:r w:rsidR="002865BF" w:rsidRPr="00ED3419">
        <w:rPr>
          <w:sz w:val="24"/>
          <w:szCs w:val="24"/>
        </w:rPr>
        <w:t xml:space="preserve"> to do so</w:t>
      </w:r>
      <w:r w:rsidRPr="00ED3419">
        <w:rPr>
          <w:sz w:val="24"/>
          <w:szCs w:val="24"/>
        </w:rPr>
        <w:t xml:space="preserve"> by </w:t>
      </w:r>
      <w:r w:rsidR="00BF5851" w:rsidRPr="00ED3419">
        <w:rPr>
          <w:sz w:val="24"/>
          <w:szCs w:val="24"/>
        </w:rPr>
        <w:t xml:space="preserve">law. </w:t>
      </w:r>
    </w:p>
    <w:p w:rsidR="008A39E9" w:rsidRPr="00ED3419" w:rsidRDefault="008A39E9" w:rsidP="00AB2284">
      <w:pPr>
        <w:pStyle w:val="ListBullet"/>
        <w:ind w:right="-90"/>
        <w:rPr>
          <w:bCs/>
          <w:sz w:val="24"/>
          <w:szCs w:val="24"/>
        </w:rPr>
      </w:pPr>
      <w:r w:rsidRPr="00ED3419">
        <w:rPr>
          <w:bCs/>
          <w:sz w:val="24"/>
          <w:szCs w:val="24"/>
        </w:rPr>
        <w:t xml:space="preserve">To business associates to carry out functions on our behalf and to perform services for the PACE Program. </w:t>
      </w:r>
    </w:p>
    <w:p w:rsidR="000E1160" w:rsidRPr="00ED3419" w:rsidRDefault="000D050E" w:rsidP="00AB2284">
      <w:pPr>
        <w:pStyle w:val="ListBullet"/>
        <w:ind w:right="-90"/>
        <w:rPr>
          <w:b/>
          <w:bCs/>
          <w:sz w:val="24"/>
          <w:szCs w:val="24"/>
          <w:u w:val="single"/>
        </w:rPr>
      </w:pPr>
      <w:r w:rsidRPr="00ED3419">
        <w:rPr>
          <w:sz w:val="24"/>
          <w:szCs w:val="24"/>
        </w:rPr>
        <w:t>For public health activities, including reporting to a public health authority for preventing or controlling disease, injury or disability, reporting elderly abuse or neglect, or reporting deaths.</w:t>
      </w:r>
    </w:p>
    <w:p w:rsidR="00E060D7" w:rsidRPr="00ED3419" w:rsidRDefault="000D050E" w:rsidP="00AB2284">
      <w:pPr>
        <w:pStyle w:val="ListBullet"/>
        <w:ind w:right="-90"/>
        <w:rPr>
          <w:b/>
          <w:bCs/>
          <w:sz w:val="24"/>
          <w:szCs w:val="24"/>
          <w:u w:val="single"/>
        </w:rPr>
      </w:pPr>
      <w:r w:rsidRPr="00ED3419">
        <w:rPr>
          <w:sz w:val="24"/>
          <w:szCs w:val="24"/>
        </w:rPr>
        <w:t>To notify a government authority,</w:t>
      </w:r>
      <w:r w:rsidR="009E0064" w:rsidRPr="00ED3419">
        <w:rPr>
          <w:sz w:val="24"/>
          <w:szCs w:val="24"/>
        </w:rPr>
        <w:t xml:space="preserve"> </w:t>
      </w:r>
      <w:r w:rsidRPr="00ED3419">
        <w:rPr>
          <w:sz w:val="24"/>
          <w:szCs w:val="24"/>
        </w:rPr>
        <w:t xml:space="preserve">if </w:t>
      </w:r>
      <w:r w:rsidR="00936A28">
        <w:rPr>
          <w:sz w:val="24"/>
          <w:szCs w:val="24"/>
        </w:rPr>
        <w:t>ESP</w:t>
      </w:r>
      <w:r w:rsidR="003F28DB" w:rsidRPr="00ED3419">
        <w:rPr>
          <w:sz w:val="24"/>
          <w:szCs w:val="24"/>
        </w:rPr>
        <w:t xml:space="preserve"> </w:t>
      </w:r>
      <w:r w:rsidRPr="00ED3419">
        <w:rPr>
          <w:sz w:val="24"/>
          <w:szCs w:val="24"/>
        </w:rPr>
        <w:t>believes</w:t>
      </w:r>
      <w:r w:rsidR="00F02E1A">
        <w:rPr>
          <w:sz w:val="24"/>
          <w:szCs w:val="24"/>
        </w:rPr>
        <w:t xml:space="preserve"> that</w:t>
      </w:r>
      <w:r w:rsidRPr="00ED3419">
        <w:rPr>
          <w:sz w:val="24"/>
          <w:szCs w:val="24"/>
        </w:rPr>
        <w:t xml:space="preserve"> you have been a victim of abuse, neglect or domestic violence. </w:t>
      </w:r>
    </w:p>
    <w:p w:rsidR="009250F4" w:rsidRPr="00ED3419" w:rsidRDefault="000D050E" w:rsidP="00AB2284">
      <w:pPr>
        <w:pStyle w:val="ListBullet"/>
        <w:tabs>
          <w:tab w:val="clear" w:pos="360"/>
          <w:tab w:val="num" w:pos="90"/>
        </w:tabs>
        <w:ind w:right="-90"/>
        <w:rPr>
          <w:b/>
          <w:bCs/>
          <w:sz w:val="24"/>
          <w:szCs w:val="24"/>
          <w:u w:val="single"/>
        </w:rPr>
      </w:pPr>
      <w:r w:rsidRPr="00ED3419">
        <w:rPr>
          <w:sz w:val="24"/>
          <w:szCs w:val="24"/>
        </w:rPr>
        <w:t>To a health oversight agency for activities authorized by law, such as audits, investigations, inspections and licensure actions.</w:t>
      </w:r>
    </w:p>
    <w:p w:rsidR="000E1160" w:rsidRPr="00ED3419" w:rsidRDefault="000D050E" w:rsidP="00AB2284">
      <w:pPr>
        <w:pStyle w:val="ListBullet"/>
        <w:ind w:right="-90"/>
        <w:rPr>
          <w:b/>
          <w:bCs/>
          <w:sz w:val="24"/>
          <w:szCs w:val="24"/>
          <w:u w:val="single"/>
        </w:rPr>
      </w:pPr>
      <w:r w:rsidRPr="00ED3419">
        <w:rPr>
          <w:sz w:val="24"/>
          <w:szCs w:val="24"/>
        </w:rPr>
        <w:t>To someone able to help lessen or prevent a serious</w:t>
      </w:r>
      <w:r w:rsidR="00C1710A" w:rsidRPr="00ED3419">
        <w:rPr>
          <w:sz w:val="24"/>
          <w:szCs w:val="24"/>
        </w:rPr>
        <w:t xml:space="preserve"> and imminent</w:t>
      </w:r>
      <w:r w:rsidRPr="00ED3419">
        <w:rPr>
          <w:sz w:val="24"/>
          <w:szCs w:val="24"/>
        </w:rPr>
        <w:t xml:space="preserve"> threat to your health or safety or the health or safety of the public.</w:t>
      </w:r>
    </w:p>
    <w:p w:rsidR="000E1160" w:rsidRPr="00ED3419" w:rsidRDefault="000D050E" w:rsidP="00AB2284">
      <w:pPr>
        <w:pStyle w:val="ListBullet"/>
        <w:ind w:right="-90"/>
        <w:rPr>
          <w:b/>
          <w:bCs/>
          <w:sz w:val="24"/>
          <w:szCs w:val="24"/>
          <w:u w:val="single"/>
        </w:rPr>
      </w:pPr>
      <w:r w:rsidRPr="00ED3419">
        <w:rPr>
          <w:sz w:val="24"/>
          <w:szCs w:val="24"/>
        </w:rPr>
        <w:t>For judicial and administrative proceedings, such as in response to a court or administrative order, or a subpoena or other lawful process.</w:t>
      </w:r>
    </w:p>
    <w:p w:rsidR="000E1160" w:rsidRPr="00ED3419" w:rsidRDefault="000D050E" w:rsidP="00AB2284">
      <w:pPr>
        <w:pStyle w:val="ListBullet"/>
        <w:ind w:right="-90"/>
        <w:rPr>
          <w:sz w:val="24"/>
          <w:szCs w:val="24"/>
        </w:rPr>
      </w:pPr>
      <w:r w:rsidRPr="00ED3419">
        <w:rPr>
          <w:sz w:val="24"/>
          <w:szCs w:val="24"/>
        </w:rPr>
        <w:t xml:space="preserve">For certain law enforcement purposes, including a court order, warrant, or similar legal process, </w:t>
      </w:r>
      <w:r w:rsidR="00C1710A" w:rsidRPr="00ED3419">
        <w:rPr>
          <w:sz w:val="24"/>
          <w:szCs w:val="24"/>
        </w:rPr>
        <w:t xml:space="preserve">to identify or locate a suspect, missing person or fugitive, in response to a request for information on a victim or suspected </w:t>
      </w:r>
      <w:r w:rsidR="00C1710A" w:rsidRPr="00ED3419">
        <w:rPr>
          <w:sz w:val="24"/>
          <w:szCs w:val="24"/>
        </w:rPr>
        <w:lastRenderedPageBreak/>
        <w:t>victim, to notify</w:t>
      </w:r>
      <w:r w:rsidR="0025252B" w:rsidRPr="00ED3419">
        <w:rPr>
          <w:sz w:val="24"/>
          <w:szCs w:val="24"/>
        </w:rPr>
        <w:t xml:space="preserve"> law enforcement</w:t>
      </w:r>
      <w:r w:rsidR="00C1710A" w:rsidRPr="00ED3419">
        <w:rPr>
          <w:sz w:val="24"/>
          <w:szCs w:val="24"/>
        </w:rPr>
        <w:t xml:space="preserve"> of a person’s death if criminal activity suspected, to inform law enforcement of a crime on the premises or in a medical emergency not occurring on premises</w:t>
      </w:r>
      <w:r w:rsidR="00E645F7" w:rsidRPr="00ED3419">
        <w:rPr>
          <w:sz w:val="24"/>
          <w:szCs w:val="24"/>
        </w:rPr>
        <w:t xml:space="preserve"> to inform law enforcement about the crime</w:t>
      </w:r>
      <w:r w:rsidRPr="00ED3419">
        <w:rPr>
          <w:sz w:val="24"/>
          <w:szCs w:val="24"/>
        </w:rPr>
        <w:t>.</w:t>
      </w:r>
    </w:p>
    <w:p w:rsidR="000E1160" w:rsidRPr="00ED3419" w:rsidRDefault="000D050E" w:rsidP="00AB2284">
      <w:pPr>
        <w:pStyle w:val="ListBullet"/>
        <w:ind w:right="-90"/>
        <w:rPr>
          <w:sz w:val="24"/>
          <w:szCs w:val="24"/>
        </w:rPr>
      </w:pPr>
      <w:r w:rsidRPr="00ED3419">
        <w:rPr>
          <w:sz w:val="24"/>
          <w:szCs w:val="24"/>
        </w:rPr>
        <w:t>For research purposes if the privacy aspects of the research ha</w:t>
      </w:r>
      <w:r w:rsidR="00E645F7" w:rsidRPr="00ED3419">
        <w:rPr>
          <w:sz w:val="24"/>
          <w:szCs w:val="24"/>
        </w:rPr>
        <w:t>ve</w:t>
      </w:r>
      <w:r w:rsidRPr="00ED3419">
        <w:rPr>
          <w:sz w:val="24"/>
          <w:szCs w:val="24"/>
        </w:rPr>
        <w:t xml:space="preserve"> been approved, or if the researcher is preparing a research pro</w:t>
      </w:r>
      <w:r w:rsidR="00E645F7" w:rsidRPr="00ED3419">
        <w:rPr>
          <w:sz w:val="24"/>
          <w:szCs w:val="24"/>
        </w:rPr>
        <w:t>tocol</w:t>
      </w:r>
      <w:r w:rsidRPr="00ED3419">
        <w:rPr>
          <w:sz w:val="24"/>
          <w:szCs w:val="24"/>
        </w:rPr>
        <w:t>, the research</w:t>
      </w:r>
      <w:r w:rsidR="00E645F7" w:rsidRPr="00ED3419">
        <w:rPr>
          <w:sz w:val="24"/>
          <w:szCs w:val="24"/>
        </w:rPr>
        <w:t xml:space="preserve"> occurs on decedents</w:t>
      </w:r>
      <w:r w:rsidRPr="00ED3419">
        <w:rPr>
          <w:sz w:val="24"/>
          <w:szCs w:val="24"/>
        </w:rPr>
        <w:t>,</w:t>
      </w:r>
      <w:r w:rsidR="00E645F7" w:rsidRPr="00ED3419">
        <w:rPr>
          <w:sz w:val="24"/>
          <w:szCs w:val="24"/>
        </w:rPr>
        <w:t xml:space="preserve"> limited data sets with a data use agreement,</w:t>
      </w:r>
      <w:r w:rsidRPr="00ED3419">
        <w:rPr>
          <w:sz w:val="24"/>
          <w:szCs w:val="24"/>
        </w:rPr>
        <w:t xml:space="preserve"> or</w:t>
      </w:r>
      <w:r w:rsidR="00C77F3D" w:rsidRPr="00ED3419">
        <w:rPr>
          <w:sz w:val="24"/>
          <w:szCs w:val="24"/>
        </w:rPr>
        <w:t xml:space="preserve"> if</w:t>
      </w:r>
      <w:r w:rsidRPr="00ED3419">
        <w:rPr>
          <w:sz w:val="24"/>
          <w:szCs w:val="24"/>
        </w:rPr>
        <w:t xml:space="preserve"> you authorize the use or disclosure.</w:t>
      </w:r>
    </w:p>
    <w:p w:rsidR="000E1160" w:rsidRPr="00ED3419" w:rsidRDefault="0025252B" w:rsidP="00AB2284">
      <w:pPr>
        <w:pStyle w:val="ListBullet"/>
        <w:ind w:right="-90"/>
        <w:rPr>
          <w:sz w:val="24"/>
          <w:szCs w:val="24"/>
        </w:rPr>
      </w:pPr>
      <w:r w:rsidRPr="00ED3419">
        <w:rPr>
          <w:sz w:val="24"/>
          <w:szCs w:val="24"/>
        </w:rPr>
        <w:t>T</w:t>
      </w:r>
      <w:r w:rsidR="00E645F7" w:rsidRPr="00ED3419">
        <w:rPr>
          <w:sz w:val="24"/>
          <w:szCs w:val="24"/>
        </w:rPr>
        <w:t>o</w:t>
      </w:r>
      <w:r w:rsidR="000D050E" w:rsidRPr="00ED3419">
        <w:rPr>
          <w:sz w:val="24"/>
          <w:szCs w:val="24"/>
        </w:rPr>
        <w:t xml:space="preserve"> a coroner, medical examiner</w:t>
      </w:r>
      <w:r w:rsidR="00C77F3D" w:rsidRPr="00ED3419">
        <w:rPr>
          <w:sz w:val="24"/>
          <w:szCs w:val="24"/>
        </w:rPr>
        <w:t xml:space="preserve"> for a decedent</w:t>
      </w:r>
      <w:r w:rsidRPr="00ED3419">
        <w:rPr>
          <w:sz w:val="24"/>
          <w:szCs w:val="24"/>
        </w:rPr>
        <w:t xml:space="preserve"> or </w:t>
      </w:r>
      <w:r w:rsidR="000D050E" w:rsidRPr="00ED3419">
        <w:rPr>
          <w:sz w:val="24"/>
          <w:szCs w:val="24"/>
        </w:rPr>
        <w:t>funeral director</w:t>
      </w:r>
      <w:r w:rsidRPr="00ED3419">
        <w:rPr>
          <w:sz w:val="24"/>
          <w:szCs w:val="24"/>
        </w:rPr>
        <w:t>,</w:t>
      </w:r>
      <w:r w:rsidR="000D050E" w:rsidRPr="00ED3419">
        <w:rPr>
          <w:sz w:val="24"/>
          <w:szCs w:val="24"/>
        </w:rPr>
        <w:t xml:space="preserve"> or, if you are an organ donor, to an organization involved in the donation of organs</w:t>
      </w:r>
      <w:r w:rsidR="00E645F7" w:rsidRPr="00ED3419">
        <w:rPr>
          <w:sz w:val="24"/>
          <w:szCs w:val="24"/>
        </w:rPr>
        <w:t>, eyes,</w:t>
      </w:r>
      <w:r w:rsidR="000D050E" w:rsidRPr="00ED3419">
        <w:rPr>
          <w:sz w:val="24"/>
          <w:szCs w:val="24"/>
        </w:rPr>
        <w:t xml:space="preserve"> and tissue.</w:t>
      </w:r>
    </w:p>
    <w:p w:rsidR="00E645F7" w:rsidRPr="00ED3419" w:rsidRDefault="00E645F7" w:rsidP="00AB2284">
      <w:pPr>
        <w:pStyle w:val="ListBullet"/>
        <w:ind w:right="-90"/>
        <w:rPr>
          <w:sz w:val="24"/>
          <w:szCs w:val="24"/>
        </w:rPr>
      </w:pPr>
      <w:r w:rsidRPr="00ED3419">
        <w:rPr>
          <w:sz w:val="24"/>
          <w:szCs w:val="24"/>
        </w:rPr>
        <w:t xml:space="preserve">As authorized by and to comply with workers’ compensation laws and other similar programs for work-related injuries. </w:t>
      </w:r>
    </w:p>
    <w:p w:rsidR="000E1160" w:rsidRPr="00ED3419" w:rsidRDefault="000D050E" w:rsidP="00AB2284">
      <w:pPr>
        <w:pStyle w:val="ListBullet"/>
        <w:ind w:right="-90"/>
        <w:rPr>
          <w:sz w:val="24"/>
          <w:szCs w:val="24"/>
        </w:rPr>
      </w:pPr>
      <w:r w:rsidRPr="00ED3419">
        <w:rPr>
          <w:sz w:val="24"/>
          <w:szCs w:val="24"/>
        </w:rPr>
        <w:t>To a disaster relief organization</w:t>
      </w:r>
      <w:r w:rsidR="00BF20DC" w:rsidRPr="00ED3419">
        <w:rPr>
          <w:sz w:val="24"/>
          <w:szCs w:val="24"/>
        </w:rPr>
        <w:t xml:space="preserve"> to obtain services</w:t>
      </w:r>
      <w:r w:rsidRPr="00ED3419">
        <w:rPr>
          <w:sz w:val="24"/>
          <w:szCs w:val="24"/>
        </w:rPr>
        <w:t>.</w:t>
      </w:r>
    </w:p>
    <w:p w:rsidR="003D58B2" w:rsidRPr="00ED3419" w:rsidRDefault="000D050E" w:rsidP="00AB2284">
      <w:pPr>
        <w:pStyle w:val="ListBullet"/>
        <w:ind w:right="-90"/>
        <w:rPr>
          <w:sz w:val="24"/>
          <w:szCs w:val="24"/>
        </w:rPr>
      </w:pPr>
      <w:r w:rsidRPr="00ED3419">
        <w:rPr>
          <w:sz w:val="24"/>
          <w:szCs w:val="24"/>
        </w:rPr>
        <w:t>For essential governmental functions, including certain national security and military activity purposes.</w:t>
      </w:r>
    </w:p>
    <w:p w:rsidR="009250F4" w:rsidRPr="00ED3419" w:rsidRDefault="00ED1302" w:rsidP="00AB2284">
      <w:pPr>
        <w:pStyle w:val="ListBullet"/>
        <w:numPr>
          <w:ilvl w:val="0"/>
          <w:numId w:val="0"/>
        </w:numPr>
        <w:spacing w:before="120"/>
        <w:ind w:right="-90"/>
        <w:rPr>
          <w:sz w:val="24"/>
          <w:szCs w:val="24"/>
        </w:rPr>
      </w:pPr>
      <w:r w:rsidRPr="00ED3419">
        <w:rPr>
          <w:sz w:val="24"/>
          <w:szCs w:val="24"/>
        </w:rPr>
        <w:t xml:space="preserve">For purposes other than described above, </w:t>
      </w:r>
      <w:r w:rsidR="00936A28">
        <w:rPr>
          <w:sz w:val="24"/>
          <w:szCs w:val="24"/>
        </w:rPr>
        <w:t>ESP</w:t>
      </w:r>
      <w:r w:rsidRPr="00ED3419">
        <w:rPr>
          <w:sz w:val="24"/>
          <w:szCs w:val="24"/>
        </w:rPr>
        <w:t xml:space="preserve"> can only disclose PHI with written authorization. </w:t>
      </w:r>
      <w:r w:rsidR="000D050E" w:rsidRPr="00ED3419">
        <w:rPr>
          <w:sz w:val="24"/>
          <w:szCs w:val="24"/>
        </w:rPr>
        <w:t xml:space="preserve">Massachusetts </w:t>
      </w:r>
      <w:r w:rsidRPr="00ED3419">
        <w:rPr>
          <w:sz w:val="24"/>
          <w:szCs w:val="24"/>
        </w:rPr>
        <w:t>and Federal</w:t>
      </w:r>
      <w:r w:rsidR="000D050E" w:rsidRPr="00ED3419">
        <w:rPr>
          <w:sz w:val="24"/>
          <w:szCs w:val="24"/>
        </w:rPr>
        <w:t xml:space="preserve"> law</w:t>
      </w:r>
      <w:r w:rsidRPr="00ED3419">
        <w:rPr>
          <w:sz w:val="24"/>
          <w:szCs w:val="24"/>
        </w:rPr>
        <w:t xml:space="preserve"> contains specific privacy protections </w:t>
      </w:r>
      <w:r w:rsidR="002F0BBC" w:rsidRPr="00ED3419">
        <w:rPr>
          <w:sz w:val="24"/>
          <w:szCs w:val="24"/>
        </w:rPr>
        <w:t>for</w:t>
      </w:r>
      <w:r w:rsidR="000D050E" w:rsidRPr="00ED3419">
        <w:rPr>
          <w:sz w:val="24"/>
          <w:szCs w:val="24"/>
        </w:rPr>
        <w:t xml:space="preserve"> the disclosure of</w:t>
      </w:r>
      <w:r w:rsidRPr="00ED3419">
        <w:rPr>
          <w:sz w:val="24"/>
          <w:szCs w:val="24"/>
        </w:rPr>
        <w:t xml:space="preserve"> </w:t>
      </w:r>
      <w:r w:rsidRPr="00ED3419">
        <w:rPr>
          <w:sz w:val="24"/>
          <w:szCs w:val="24"/>
          <w:lang w:val="en"/>
        </w:rPr>
        <w:t>highly confidential information,</w:t>
      </w:r>
      <w:r w:rsidR="006B6253" w:rsidRPr="00ED3419">
        <w:rPr>
          <w:sz w:val="24"/>
          <w:szCs w:val="24"/>
          <w:lang w:val="en"/>
        </w:rPr>
        <w:t xml:space="preserve"> unless the law otherwise permits these disclosures,</w:t>
      </w:r>
      <w:r w:rsidRPr="00ED3419">
        <w:rPr>
          <w:sz w:val="24"/>
          <w:szCs w:val="24"/>
          <w:lang w:val="en"/>
        </w:rPr>
        <w:t xml:space="preserve"> including: (1) your HIV/AIDS status; (2) genetic testing information; (3) confidential communications with a psychotherapist, psychologist, social worker, allied mental health professional, or human services professional; (4) substance abuse (alcohol or drug) treatment or rehabilitation information; (5) venereal disease information; (6) abortion consent form(s); (</w:t>
      </w:r>
      <w:r w:rsidR="00C77F3D" w:rsidRPr="00ED3419">
        <w:rPr>
          <w:sz w:val="24"/>
          <w:szCs w:val="24"/>
          <w:lang w:val="en"/>
        </w:rPr>
        <w:t>7</w:t>
      </w:r>
      <w:r w:rsidRPr="00ED3419">
        <w:rPr>
          <w:sz w:val="24"/>
          <w:szCs w:val="24"/>
          <w:lang w:val="en"/>
        </w:rPr>
        <w:t>) research involving controlled substances</w:t>
      </w:r>
      <w:r w:rsidR="00617CF1" w:rsidRPr="00ED3419">
        <w:rPr>
          <w:sz w:val="24"/>
          <w:szCs w:val="24"/>
          <w:lang w:val="en"/>
        </w:rPr>
        <w:t>; and (</w:t>
      </w:r>
      <w:r w:rsidR="00C77F3D" w:rsidRPr="00ED3419">
        <w:rPr>
          <w:sz w:val="24"/>
          <w:szCs w:val="24"/>
          <w:lang w:val="en"/>
        </w:rPr>
        <w:t>8</w:t>
      </w:r>
      <w:r w:rsidR="006B6253" w:rsidRPr="00ED3419">
        <w:rPr>
          <w:sz w:val="24"/>
          <w:szCs w:val="24"/>
          <w:lang w:val="en"/>
        </w:rPr>
        <w:t>) mammography records</w:t>
      </w:r>
      <w:r w:rsidR="00C77F3D" w:rsidRPr="00ED3419">
        <w:rPr>
          <w:sz w:val="24"/>
          <w:szCs w:val="24"/>
          <w:lang w:val="en"/>
        </w:rPr>
        <w:t>.</w:t>
      </w:r>
      <w:r w:rsidR="006B6253" w:rsidRPr="00ED3419" w:rsidDel="00ED1302">
        <w:rPr>
          <w:sz w:val="24"/>
          <w:szCs w:val="24"/>
        </w:rPr>
        <w:t xml:space="preserve"> </w:t>
      </w:r>
      <w:r w:rsidR="000D050E" w:rsidRPr="00ED3419">
        <w:rPr>
          <w:sz w:val="24"/>
          <w:szCs w:val="24"/>
        </w:rPr>
        <w:t xml:space="preserve"> </w:t>
      </w:r>
      <w:r w:rsidR="00936A28">
        <w:rPr>
          <w:sz w:val="24"/>
          <w:szCs w:val="24"/>
        </w:rPr>
        <w:t>ESP</w:t>
      </w:r>
      <w:r w:rsidR="00FB04EB" w:rsidRPr="00ED3419">
        <w:rPr>
          <w:sz w:val="24"/>
          <w:szCs w:val="24"/>
        </w:rPr>
        <w:t xml:space="preserve"> </w:t>
      </w:r>
      <w:r w:rsidR="000D050E" w:rsidRPr="00ED3419">
        <w:rPr>
          <w:sz w:val="24"/>
          <w:szCs w:val="24"/>
        </w:rPr>
        <w:t xml:space="preserve">must </w:t>
      </w:r>
      <w:r w:rsidR="00C1663C" w:rsidRPr="00ED3419">
        <w:rPr>
          <w:sz w:val="24"/>
          <w:szCs w:val="24"/>
        </w:rPr>
        <w:t xml:space="preserve">also </w:t>
      </w:r>
      <w:r w:rsidR="000D050E" w:rsidRPr="00ED3419">
        <w:rPr>
          <w:sz w:val="24"/>
          <w:szCs w:val="24"/>
        </w:rPr>
        <w:t>get your Authorization for certain specific uses and disclosures</w:t>
      </w:r>
      <w:r w:rsidR="00C77F3D" w:rsidRPr="00ED3419">
        <w:rPr>
          <w:sz w:val="24"/>
          <w:szCs w:val="24"/>
        </w:rPr>
        <w:t>,</w:t>
      </w:r>
      <w:r w:rsidR="000D050E" w:rsidRPr="00ED3419">
        <w:rPr>
          <w:sz w:val="24"/>
          <w:szCs w:val="24"/>
        </w:rPr>
        <w:t xml:space="preserve"> including disclosures of psychotherapy notes, marketing communications, and the sale of PHI; and any other uses and disclosures not described in this Notice</w:t>
      </w:r>
      <w:r w:rsidR="003C3711" w:rsidRPr="00ED3419">
        <w:rPr>
          <w:sz w:val="24"/>
          <w:szCs w:val="24"/>
        </w:rPr>
        <w:t>.</w:t>
      </w:r>
    </w:p>
    <w:p w:rsidR="00AB2284" w:rsidRPr="00ED3419" w:rsidRDefault="000D050E" w:rsidP="00AB2284">
      <w:pPr>
        <w:pStyle w:val="ListBullet"/>
        <w:numPr>
          <w:ilvl w:val="0"/>
          <w:numId w:val="0"/>
        </w:numPr>
        <w:spacing w:before="120"/>
        <w:ind w:right="-90"/>
        <w:rPr>
          <w:sz w:val="24"/>
          <w:szCs w:val="24"/>
        </w:rPr>
      </w:pPr>
      <w:r w:rsidRPr="00ED3419">
        <w:rPr>
          <w:sz w:val="24"/>
          <w:szCs w:val="24"/>
        </w:rPr>
        <w:t xml:space="preserve">You may </w:t>
      </w:r>
      <w:r w:rsidR="00BF5851" w:rsidRPr="00ED3419">
        <w:rPr>
          <w:sz w:val="24"/>
          <w:szCs w:val="24"/>
        </w:rPr>
        <w:t>cancel an</w:t>
      </w:r>
      <w:r w:rsidRPr="00ED3419">
        <w:rPr>
          <w:sz w:val="24"/>
          <w:szCs w:val="24"/>
        </w:rPr>
        <w:t xml:space="preserve"> Authorization in writing at any time. If you </w:t>
      </w:r>
      <w:r w:rsidR="00BF5851" w:rsidRPr="00ED3419">
        <w:rPr>
          <w:sz w:val="24"/>
          <w:szCs w:val="24"/>
        </w:rPr>
        <w:t>cancel an</w:t>
      </w:r>
      <w:r w:rsidRPr="00ED3419">
        <w:rPr>
          <w:sz w:val="24"/>
          <w:szCs w:val="24"/>
        </w:rPr>
        <w:t xml:space="preserve"> Authorization, we will no longer use or disclose your </w:t>
      </w:r>
      <w:r w:rsidR="00FF552B" w:rsidRPr="00ED3419">
        <w:rPr>
          <w:sz w:val="24"/>
          <w:szCs w:val="24"/>
        </w:rPr>
        <w:t>PHI</w:t>
      </w:r>
      <w:r w:rsidRPr="00ED3419">
        <w:rPr>
          <w:sz w:val="24"/>
          <w:szCs w:val="24"/>
        </w:rPr>
        <w:t xml:space="preserve"> for the reasons of the Authorization, except where we have already relied on the Authorization. </w:t>
      </w:r>
    </w:p>
    <w:p w:rsidR="00D9385B" w:rsidRPr="00ED3419" w:rsidRDefault="000D050E" w:rsidP="00AB2284">
      <w:pPr>
        <w:pStyle w:val="ListBullet"/>
        <w:numPr>
          <w:ilvl w:val="0"/>
          <w:numId w:val="0"/>
        </w:numPr>
        <w:spacing w:before="120"/>
        <w:ind w:right="-90"/>
        <w:rPr>
          <w:b/>
          <w:bCs/>
          <w:sz w:val="24"/>
          <w:szCs w:val="24"/>
          <w:u w:val="single"/>
        </w:rPr>
      </w:pPr>
      <w:r w:rsidRPr="00ED3419">
        <w:rPr>
          <w:b/>
          <w:bCs/>
          <w:sz w:val="24"/>
          <w:szCs w:val="24"/>
          <w:u w:val="single"/>
        </w:rPr>
        <w:t>YOUR RIGHTS REGARDING YOUR HEALTH INFORMATION</w:t>
      </w:r>
    </w:p>
    <w:p w:rsidR="00563746" w:rsidRPr="00ED3419" w:rsidRDefault="000D050E" w:rsidP="00AB2284">
      <w:pPr>
        <w:pStyle w:val="ListBullet"/>
        <w:numPr>
          <w:ilvl w:val="0"/>
          <w:numId w:val="0"/>
        </w:numPr>
        <w:ind w:right="-90"/>
        <w:rPr>
          <w:sz w:val="24"/>
          <w:szCs w:val="24"/>
        </w:rPr>
      </w:pPr>
      <w:r w:rsidRPr="00ED3419">
        <w:rPr>
          <w:sz w:val="24"/>
          <w:szCs w:val="24"/>
        </w:rPr>
        <w:t xml:space="preserve">You have the following rights regarding </w:t>
      </w:r>
      <w:r w:rsidR="00FF552B" w:rsidRPr="00ED3419">
        <w:rPr>
          <w:sz w:val="24"/>
          <w:szCs w:val="24"/>
        </w:rPr>
        <w:t>PHI</w:t>
      </w:r>
      <w:r w:rsidRPr="00ED3419">
        <w:rPr>
          <w:sz w:val="24"/>
          <w:szCs w:val="24"/>
        </w:rPr>
        <w:t xml:space="preserve"> that we maintain about you</w:t>
      </w:r>
      <w:r w:rsidR="005E1F11" w:rsidRPr="00ED3419">
        <w:rPr>
          <w:sz w:val="24"/>
          <w:szCs w:val="24"/>
        </w:rPr>
        <w:t>:</w:t>
      </w:r>
    </w:p>
    <w:p w:rsidR="00BF5851" w:rsidRPr="00ED3419" w:rsidRDefault="000D050E" w:rsidP="00AB2284">
      <w:pPr>
        <w:pStyle w:val="ListBullet"/>
        <w:ind w:right="-90"/>
        <w:rPr>
          <w:sz w:val="24"/>
          <w:szCs w:val="24"/>
        </w:rPr>
      </w:pPr>
      <w:r w:rsidRPr="00ED3419">
        <w:rPr>
          <w:b/>
          <w:sz w:val="24"/>
          <w:szCs w:val="24"/>
        </w:rPr>
        <w:t>Inspect and obtain a copy</w:t>
      </w:r>
      <w:r w:rsidRPr="00ED3419">
        <w:rPr>
          <w:sz w:val="24"/>
          <w:szCs w:val="24"/>
        </w:rPr>
        <w:t xml:space="preserve"> of your clinical or billing records or other written information used to make decisions about your care, subject to some exceptions. Your request must be made in writing</w:t>
      </w:r>
      <w:r w:rsidR="00E13184" w:rsidRPr="00ED3419">
        <w:rPr>
          <w:sz w:val="24"/>
          <w:szCs w:val="24"/>
        </w:rPr>
        <w:t xml:space="preserve"> and there may be reasonable cost-based fees for the costs of copies</w:t>
      </w:r>
      <w:r w:rsidR="00BF5851" w:rsidRPr="00ED3419">
        <w:rPr>
          <w:sz w:val="24"/>
          <w:szCs w:val="24"/>
        </w:rPr>
        <w:t xml:space="preserve">. </w:t>
      </w:r>
    </w:p>
    <w:p w:rsidR="00563746" w:rsidRPr="00ED3419" w:rsidRDefault="000D050E" w:rsidP="00AB2284">
      <w:pPr>
        <w:pStyle w:val="ListBullet"/>
        <w:ind w:right="-90"/>
        <w:rPr>
          <w:sz w:val="24"/>
          <w:szCs w:val="24"/>
        </w:rPr>
      </w:pPr>
      <w:r w:rsidRPr="00ED3419">
        <w:rPr>
          <w:b/>
          <w:sz w:val="24"/>
          <w:szCs w:val="24"/>
        </w:rPr>
        <w:t>Request amendment of your</w:t>
      </w:r>
      <w:r w:rsidRPr="00ED3419">
        <w:rPr>
          <w:sz w:val="24"/>
          <w:szCs w:val="24"/>
        </w:rPr>
        <w:t xml:space="preserve"> </w:t>
      </w:r>
      <w:r w:rsidR="00FF552B" w:rsidRPr="00ED3419">
        <w:rPr>
          <w:sz w:val="24"/>
          <w:szCs w:val="24"/>
        </w:rPr>
        <w:t>PHI</w:t>
      </w:r>
      <w:r w:rsidR="00E13184" w:rsidRPr="00ED3419">
        <w:rPr>
          <w:sz w:val="24"/>
          <w:szCs w:val="24"/>
        </w:rPr>
        <w:t xml:space="preserve"> if it is inaccurate and incomplete</w:t>
      </w:r>
      <w:r w:rsidR="00945636" w:rsidRPr="00ED3419">
        <w:rPr>
          <w:sz w:val="24"/>
          <w:szCs w:val="24"/>
        </w:rPr>
        <w:t xml:space="preserve"> </w:t>
      </w:r>
      <w:r w:rsidRPr="00ED3419">
        <w:rPr>
          <w:sz w:val="24"/>
          <w:szCs w:val="24"/>
        </w:rPr>
        <w:t xml:space="preserve">as long as the information is maintained by </w:t>
      </w:r>
      <w:r w:rsidR="00936A28">
        <w:rPr>
          <w:sz w:val="24"/>
          <w:szCs w:val="24"/>
        </w:rPr>
        <w:t>ESP</w:t>
      </w:r>
      <w:r w:rsidRPr="00ED3419">
        <w:rPr>
          <w:sz w:val="24"/>
          <w:szCs w:val="24"/>
        </w:rPr>
        <w:t xml:space="preserve">.  Your request must be in writing and must state the reason for the requested amendment.  </w:t>
      </w:r>
      <w:r w:rsidR="00936A28">
        <w:rPr>
          <w:sz w:val="24"/>
          <w:szCs w:val="24"/>
        </w:rPr>
        <w:t>ESP</w:t>
      </w:r>
      <w:r w:rsidR="00FB04EB" w:rsidRPr="00ED3419">
        <w:rPr>
          <w:sz w:val="24"/>
          <w:szCs w:val="24"/>
        </w:rPr>
        <w:t xml:space="preserve"> </w:t>
      </w:r>
      <w:r w:rsidRPr="00ED3419">
        <w:rPr>
          <w:sz w:val="24"/>
          <w:szCs w:val="24"/>
        </w:rPr>
        <w:t xml:space="preserve">may deny your request for amendment if the information (a) was not created by </w:t>
      </w:r>
      <w:r w:rsidR="00936A28">
        <w:rPr>
          <w:sz w:val="24"/>
          <w:szCs w:val="24"/>
        </w:rPr>
        <w:t>ESP</w:t>
      </w:r>
      <w:r w:rsidRPr="00ED3419">
        <w:rPr>
          <w:sz w:val="24"/>
          <w:szCs w:val="24"/>
        </w:rPr>
        <w:t xml:space="preserve">, unless the originator of the information is no longer available to act on your request; (b) is not part of the </w:t>
      </w:r>
      <w:r w:rsidR="00FF552B" w:rsidRPr="00ED3419">
        <w:rPr>
          <w:sz w:val="24"/>
          <w:szCs w:val="24"/>
        </w:rPr>
        <w:t>PHI</w:t>
      </w:r>
      <w:r w:rsidRPr="00ED3419">
        <w:rPr>
          <w:sz w:val="24"/>
          <w:szCs w:val="24"/>
        </w:rPr>
        <w:t xml:space="preserve"> maintained by or for </w:t>
      </w:r>
      <w:r w:rsidR="00936A28">
        <w:rPr>
          <w:sz w:val="24"/>
          <w:szCs w:val="24"/>
        </w:rPr>
        <w:t>ESP</w:t>
      </w:r>
      <w:r w:rsidRPr="00ED3419">
        <w:rPr>
          <w:sz w:val="24"/>
          <w:szCs w:val="24"/>
        </w:rPr>
        <w:t>; (c) is not part of the information to which you have a right of access; or (d) is already accurate and complete.  If we deny your request for amendment, we will give you</w:t>
      </w:r>
      <w:r w:rsidR="00FF552B" w:rsidRPr="00ED3419">
        <w:rPr>
          <w:sz w:val="24"/>
          <w:szCs w:val="24"/>
        </w:rPr>
        <w:t xml:space="preserve"> the reasons for the denial in writing.</w:t>
      </w:r>
      <w:r w:rsidRPr="00ED3419">
        <w:rPr>
          <w:sz w:val="24"/>
          <w:szCs w:val="24"/>
        </w:rPr>
        <w:t xml:space="preserve"> </w:t>
      </w:r>
      <w:r w:rsidR="00FF552B" w:rsidRPr="00ED3419">
        <w:rPr>
          <w:sz w:val="24"/>
          <w:szCs w:val="24"/>
        </w:rPr>
        <w:t xml:space="preserve"> You have </w:t>
      </w:r>
      <w:r w:rsidRPr="00ED3419">
        <w:rPr>
          <w:sz w:val="24"/>
          <w:szCs w:val="24"/>
        </w:rPr>
        <w:t xml:space="preserve">the right to submit a written statement disagreeing with the denial. </w:t>
      </w:r>
      <w:r w:rsidR="00E13184" w:rsidRPr="00ED3419">
        <w:rPr>
          <w:sz w:val="24"/>
          <w:szCs w:val="24"/>
        </w:rPr>
        <w:t xml:space="preserve"> If we accept the amendment, we will make reasonable efforts to provide the information </w:t>
      </w:r>
      <w:r w:rsidR="00C77F3D" w:rsidRPr="00ED3419">
        <w:rPr>
          <w:sz w:val="24"/>
          <w:szCs w:val="24"/>
        </w:rPr>
        <w:t>to people that you believe need</w:t>
      </w:r>
      <w:r w:rsidR="00E13184" w:rsidRPr="00ED3419">
        <w:rPr>
          <w:sz w:val="24"/>
          <w:szCs w:val="24"/>
        </w:rPr>
        <w:t xml:space="preserve"> it. </w:t>
      </w:r>
    </w:p>
    <w:p w:rsidR="00563746" w:rsidRPr="00ED3419" w:rsidRDefault="000D050E" w:rsidP="00AB2284">
      <w:pPr>
        <w:pStyle w:val="ListBullet"/>
        <w:ind w:right="-90"/>
        <w:rPr>
          <w:b/>
          <w:bCs/>
          <w:sz w:val="24"/>
          <w:szCs w:val="24"/>
          <w:u w:val="single"/>
        </w:rPr>
      </w:pPr>
      <w:r w:rsidRPr="00ED3419">
        <w:rPr>
          <w:b/>
          <w:sz w:val="24"/>
          <w:szCs w:val="24"/>
        </w:rPr>
        <w:t xml:space="preserve">Request an accounting of certain disclosures </w:t>
      </w:r>
      <w:r w:rsidRPr="00ED3419">
        <w:rPr>
          <w:sz w:val="24"/>
          <w:szCs w:val="24"/>
        </w:rPr>
        <w:t xml:space="preserve">of your </w:t>
      </w:r>
      <w:r w:rsidR="00FF552B" w:rsidRPr="00ED3419">
        <w:rPr>
          <w:sz w:val="24"/>
          <w:szCs w:val="24"/>
        </w:rPr>
        <w:t>PHI</w:t>
      </w:r>
      <w:r w:rsidRPr="00ED3419">
        <w:rPr>
          <w:sz w:val="24"/>
          <w:szCs w:val="24"/>
        </w:rPr>
        <w:t xml:space="preserve"> made by </w:t>
      </w:r>
      <w:r w:rsidR="00936A28">
        <w:rPr>
          <w:sz w:val="24"/>
          <w:szCs w:val="24"/>
        </w:rPr>
        <w:t>ESP</w:t>
      </w:r>
      <w:r w:rsidR="00FB04EB" w:rsidRPr="00ED3419">
        <w:rPr>
          <w:sz w:val="24"/>
          <w:szCs w:val="24"/>
        </w:rPr>
        <w:t xml:space="preserve"> </w:t>
      </w:r>
      <w:r w:rsidRPr="00ED3419">
        <w:rPr>
          <w:sz w:val="24"/>
          <w:szCs w:val="24"/>
        </w:rPr>
        <w:t>or by others on our behalf, with the exception of disclosures for treatment, payment and health care operations, disclosures made pursuant to your Authorization, and certain other</w:t>
      </w:r>
      <w:r w:rsidR="00E13184" w:rsidRPr="00ED3419">
        <w:rPr>
          <w:sz w:val="24"/>
          <w:szCs w:val="24"/>
        </w:rPr>
        <w:t xml:space="preserve"> exceptions</w:t>
      </w:r>
      <w:r w:rsidRPr="00ED3419">
        <w:rPr>
          <w:sz w:val="24"/>
          <w:szCs w:val="24"/>
        </w:rPr>
        <w:t xml:space="preserve">.  To request an accounting of disclosures, you must submit a request in writing, stating a time period that is within six years from the date of your request. </w:t>
      </w:r>
    </w:p>
    <w:p w:rsidR="007326C6" w:rsidRPr="00ED3419" w:rsidRDefault="000D050E" w:rsidP="00AB2284">
      <w:pPr>
        <w:pStyle w:val="ListBullet"/>
        <w:ind w:right="-90"/>
        <w:rPr>
          <w:sz w:val="24"/>
          <w:szCs w:val="24"/>
        </w:rPr>
      </w:pPr>
      <w:r w:rsidRPr="00ED3419">
        <w:rPr>
          <w:b/>
          <w:sz w:val="24"/>
          <w:szCs w:val="24"/>
        </w:rPr>
        <w:t>Request restrictions</w:t>
      </w:r>
      <w:r w:rsidRPr="00ED3419">
        <w:rPr>
          <w:sz w:val="24"/>
          <w:szCs w:val="24"/>
        </w:rPr>
        <w:t xml:space="preserve"> on our use or disclosure of your </w:t>
      </w:r>
      <w:r w:rsidR="00FF552B" w:rsidRPr="00ED3419">
        <w:rPr>
          <w:sz w:val="24"/>
          <w:szCs w:val="24"/>
        </w:rPr>
        <w:t>PHI</w:t>
      </w:r>
      <w:r w:rsidRPr="00ED3419">
        <w:rPr>
          <w:sz w:val="24"/>
          <w:szCs w:val="24"/>
        </w:rPr>
        <w:t xml:space="preserve"> for treatment, payment, or health care operations.  You also have the right to request restrictions on the </w:t>
      </w:r>
      <w:r w:rsidR="00FF552B" w:rsidRPr="00ED3419">
        <w:rPr>
          <w:sz w:val="24"/>
          <w:szCs w:val="24"/>
        </w:rPr>
        <w:t>PHI</w:t>
      </w:r>
      <w:r w:rsidRPr="00ED3419">
        <w:rPr>
          <w:sz w:val="24"/>
          <w:szCs w:val="24"/>
        </w:rPr>
        <w:t xml:space="preserve"> we disclose about you to a family member, friend or other person who is involved in your care or the payment for your care, or to notify family members or others about your general condition, location, or death. </w:t>
      </w:r>
      <w:r w:rsidR="00BD40DF" w:rsidRPr="00ED3419">
        <w:rPr>
          <w:sz w:val="24"/>
          <w:szCs w:val="24"/>
        </w:rPr>
        <w:t>We will grant requests to restrict use of PHI if they are reasonable and can be accommodated.  If we agree to accept your request, we will comply</w:t>
      </w:r>
      <w:r w:rsidR="00C77F3D" w:rsidRPr="00ED3419">
        <w:rPr>
          <w:sz w:val="24"/>
          <w:szCs w:val="24"/>
        </w:rPr>
        <w:t>,</w:t>
      </w:r>
      <w:r w:rsidR="00BD40DF" w:rsidRPr="00ED3419">
        <w:rPr>
          <w:sz w:val="24"/>
          <w:szCs w:val="24"/>
        </w:rPr>
        <w:t xml:space="preserve"> except as needed to provide you with emergency treatment.</w:t>
      </w:r>
      <w:r w:rsidRPr="00ED3419">
        <w:rPr>
          <w:sz w:val="24"/>
          <w:szCs w:val="24"/>
        </w:rPr>
        <w:t xml:space="preserve"> </w:t>
      </w:r>
      <w:r w:rsidR="00936A28">
        <w:rPr>
          <w:sz w:val="24"/>
          <w:szCs w:val="24"/>
        </w:rPr>
        <w:t>ESP</w:t>
      </w:r>
      <w:r w:rsidR="00FB04EB" w:rsidRPr="00ED3419">
        <w:rPr>
          <w:sz w:val="24"/>
          <w:szCs w:val="24"/>
        </w:rPr>
        <w:t xml:space="preserve"> </w:t>
      </w:r>
      <w:r w:rsidRPr="00ED3419">
        <w:rPr>
          <w:sz w:val="24"/>
          <w:szCs w:val="24"/>
        </w:rPr>
        <w:t>is not required to agree to your requested restriction, unless</w:t>
      </w:r>
      <w:r w:rsidR="00B856BE" w:rsidRPr="00ED3419">
        <w:rPr>
          <w:sz w:val="24"/>
          <w:szCs w:val="24"/>
        </w:rPr>
        <w:t xml:space="preserve"> </w:t>
      </w:r>
      <w:r w:rsidRPr="00ED3419">
        <w:rPr>
          <w:sz w:val="24"/>
          <w:szCs w:val="24"/>
        </w:rPr>
        <w:t>(1) the request is to restrict disclosures to a health plan for payment or health care operations purposes; (2) and the disclosure is not otherwise required by law; and (3) the PHI relates solely to a health care item or service for which payment has been made in full by you or a third party other than the health plan</w:t>
      </w:r>
      <w:r w:rsidR="008B475D" w:rsidRPr="00ED3419">
        <w:rPr>
          <w:sz w:val="24"/>
          <w:szCs w:val="24"/>
        </w:rPr>
        <w:t>.</w:t>
      </w:r>
      <w:r w:rsidR="0047776F" w:rsidRPr="00ED3419">
        <w:rPr>
          <w:sz w:val="24"/>
          <w:szCs w:val="24"/>
        </w:rPr>
        <w:t xml:space="preserve"> </w:t>
      </w:r>
    </w:p>
    <w:p w:rsidR="003D58B2" w:rsidRPr="00ED3419" w:rsidRDefault="000D050E" w:rsidP="00AB2284">
      <w:pPr>
        <w:pStyle w:val="ListBullet"/>
        <w:ind w:right="-90"/>
        <w:rPr>
          <w:sz w:val="24"/>
          <w:szCs w:val="24"/>
        </w:rPr>
      </w:pPr>
      <w:r w:rsidRPr="00ED3419">
        <w:rPr>
          <w:b/>
          <w:sz w:val="24"/>
          <w:szCs w:val="24"/>
        </w:rPr>
        <w:t>Request Confidential Communications</w:t>
      </w:r>
      <w:r w:rsidRPr="00ED3419">
        <w:rPr>
          <w:sz w:val="24"/>
          <w:szCs w:val="24"/>
        </w:rPr>
        <w:t xml:space="preserve">.  We will accommodate your reasonable requests for alternative </w:t>
      </w:r>
      <w:r w:rsidRPr="00ED3419">
        <w:rPr>
          <w:sz w:val="24"/>
          <w:szCs w:val="24"/>
        </w:rPr>
        <w:lastRenderedPageBreak/>
        <w:t>means or locations of receiving communications.</w:t>
      </w:r>
    </w:p>
    <w:p w:rsidR="009250F4" w:rsidRPr="00ED3419" w:rsidRDefault="000D050E" w:rsidP="00AB2284">
      <w:pPr>
        <w:pStyle w:val="ListBullet"/>
        <w:ind w:right="-90"/>
        <w:rPr>
          <w:sz w:val="24"/>
          <w:szCs w:val="24"/>
        </w:rPr>
      </w:pPr>
      <w:r w:rsidRPr="00ED3419">
        <w:rPr>
          <w:b/>
          <w:bCs/>
          <w:sz w:val="24"/>
          <w:szCs w:val="24"/>
        </w:rPr>
        <w:t>Request a Paper Copy of This Notice</w:t>
      </w:r>
      <w:r w:rsidRPr="00ED3419">
        <w:rPr>
          <w:bCs/>
          <w:sz w:val="24"/>
          <w:szCs w:val="24"/>
        </w:rPr>
        <w:t xml:space="preserve"> at any time</w:t>
      </w:r>
      <w:r w:rsidRPr="00ED3419">
        <w:rPr>
          <w:sz w:val="24"/>
          <w:szCs w:val="24"/>
        </w:rPr>
        <w:t xml:space="preserve">, even if you have agreed to receive this Notice electronically. You may request a copy of this Notice at any time. </w:t>
      </w:r>
      <w:r w:rsidRPr="00ED3419">
        <w:rPr>
          <w:bCs/>
          <w:sz w:val="24"/>
          <w:szCs w:val="24"/>
        </w:rPr>
        <w:t>In addition, you may obtain a copy of this Notice at our website</w:t>
      </w:r>
      <w:r w:rsidR="00650BBE" w:rsidRPr="00ED3419">
        <w:rPr>
          <w:bCs/>
          <w:sz w:val="24"/>
          <w:szCs w:val="24"/>
        </w:rPr>
        <w:t xml:space="preserve">, </w:t>
      </w:r>
      <w:r w:rsidR="00936A28">
        <w:rPr>
          <w:bCs/>
          <w:sz w:val="24"/>
          <w:szCs w:val="24"/>
        </w:rPr>
        <w:t>__________</w:t>
      </w:r>
    </w:p>
    <w:p w:rsidR="00B856BE" w:rsidRPr="00ED3419" w:rsidRDefault="000D050E" w:rsidP="00AB2284">
      <w:pPr>
        <w:pStyle w:val="ListBullet"/>
        <w:ind w:right="-90"/>
        <w:rPr>
          <w:sz w:val="24"/>
          <w:szCs w:val="24"/>
        </w:rPr>
      </w:pPr>
      <w:r w:rsidRPr="00ED3419">
        <w:rPr>
          <w:b/>
          <w:bCs/>
          <w:sz w:val="24"/>
          <w:szCs w:val="24"/>
        </w:rPr>
        <w:t>R</w:t>
      </w:r>
      <w:r w:rsidR="00B856BE" w:rsidRPr="00ED3419">
        <w:rPr>
          <w:b/>
          <w:bCs/>
          <w:sz w:val="24"/>
          <w:szCs w:val="24"/>
        </w:rPr>
        <w:t xml:space="preserve">eceive </w:t>
      </w:r>
      <w:r w:rsidR="00660413" w:rsidRPr="00ED3419">
        <w:rPr>
          <w:b/>
          <w:bCs/>
          <w:sz w:val="24"/>
          <w:szCs w:val="24"/>
        </w:rPr>
        <w:t xml:space="preserve">Notification </w:t>
      </w:r>
      <w:r w:rsidR="00660413" w:rsidRPr="00ED3419">
        <w:rPr>
          <w:bCs/>
          <w:sz w:val="24"/>
          <w:szCs w:val="24"/>
        </w:rPr>
        <w:t xml:space="preserve">if </w:t>
      </w:r>
      <w:r w:rsidRPr="00ED3419">
        <w:rPr>
          <w:sz w:val="24"/>
          <w:szCs w:val="24"/>
        </w:rPr>
        <w:t xml:space="preserve">unsecured PHI about </w:t>
      </w:r>
      <w:r w:rsidR="00EF2365" w:rsidRPr="00ED3419">
        <w:rPr>
          <w:sz w:val="24"/>
          <w:szCs w:val="24"/>
        </w:rPr>
        <w:t>you is</w:t>
      </w:r>
      <w:r w:rsidRPr="00ED3419">
        <w:rPr>
          <w:sz w:val="24"/>
          <w:szCs w:val="24"/>
        </w:rPr>
        <w:t xml:space="preserve"> breached. </w:t>
      </w:r>
    </w:p>
    <w:p w:rsidR="002F0BBC" w:rsidRPr="00ED3419" w:rsidRDefault="000D050E" w:rsidP="00650BBE">
      <w:pPr>
        <w:pStyle w:val="ListBullet"/>
        <w:numPr>
          <w:ilvl w:val="0"/>
          <w:numId w:val="0"/>
        </w:numPr>
        <w:spacing w:before="120"/>
        <w:ind w:right="-90"/>
        <w:rPr>
          <w:b/>
          <w:sz w:val="24"/>
          <w:szCs w:val="24"/>
        </w:rPr>
      </w:pPr>
      <w:r w:rsidRPr="00ED3419">
        <w:rPr>
          <w:b/>
          <w:sz w:val="24"/>
          <w:szCs w:val="24"/>
          <w:u w:val="single"/>
        </w:rPr>
        <w:t>TO FILE A COMPLAINT</w:t>
      </w:r>
      <w:r w:rsidR="00650BBE" w:rsidRPr="00ED3419">
        <w:rPr>
          <w:b/>
          <w:sz w:val="24"/>
          <w:szCs w:val="24"/>
          <w:u w:val="single"/>
        </w:rPr>
        <w:t xml:space="preserve">: </w:t>
      </w:r>
      <w:r w:rsidRPr="00ED3419">
        <w:rPr>
          <w:sz w:val="24"/>
          <w:szCs w:val="24"/>
        </w:rPr>
        <w:t xml:space="preserve">If you believe your privacy rights have been violated, you may file a </w:t>
      </w:r>
      <w:r w:rsidR="0047776F" w:rsidRPr="00ED3419">
        <w:rPr>
          <w:sz w:val="24"/>
          <w:szCs w:val="24"/>
        </w:rPr>
        <w:t xml:space="preserve">complaint with </w:t>
      </w:r>
      <w:r w:rsidR="00936A28">
        <w:rPr>
          <w:sz w:val="24"/>
          <w:szCs w:val="24"/>
        </w:rPr>
        <w:t>ESP</w:t>
      </w:r>
      <w:r w:rsidR="00FB04EB" w:rsidRPr="00ED3419">
        <w:rPr>
          <w:sz w:val="24"/>
          <w:szCs w:val="24"/>
        </w:rPr>
        <w:t xml:space="preserve"> </w:t>
      </w:r>
      <w:r w:rsidR="00414EDE" w:rsidRPr="00ED3419">
        <w:rPr>
          <w:sz w:val="24"/>
          <w:szCs w:val="24"/>
        </w:rPr>
        <w:t>and</w:t>
      </w:r>
      <w:r w:rsidR="009D743B" w:rsidRPr="00ED3419">
        <w:rPr>
          <w:sz w:val="24"/>
          <w:szCs w:val="24"/>
        </w:rPr>
        <w:t>/</w:t>
      </w:r>
      <w:r w:rsidR="0047776F" w:rsidRPr="00ED3419">
        <w:rPr>
          <w:sz w:val="24"/>
          <w:szCs w:val="24"/>
        </w:rPr>
        <w:t>or the</w:t>
      </w:r>
      <w:r w:rsidRPr="00ED3419">
        <w:rPr>
          <w:sz w:val="24"/>
          <w:szCs w:val="24"/>
        </w:rPr>
        <w:t xml:space="preserve"> Office of Civil Rights in the U.S. Department of Health and Human Services. </w:t>
      </w:r>
      <w:r w:rsidR="00936A28">
        <w:rPr>
          <w:sz w:val="24"/>
          <w:szCs w:val="24"/>
        </w:rPr>
        <w:t>ESP</w:t>
      </w:r>
      <w:r w:rsidR="00FB04EB" w:rsidRPr="00ED3419">
        <w:rPr>
          <w:sz w:val="24"/>
          <w:szCs w:val="24"/>
        </w:rPr>
        <w:t xml:space="preserve"> </w:t>
      </w:r>
      <w:r w:rsidR="0047776F" w:rsidRPr="00ED3419">
        <w:rPr>
          <w:sz w:val="24"/>
          <w:szCs w:val="24"/>
        </w:rPr>
        <w:t>will not retaliate</w:t>
      </w:r>
      <w:r w:rsidRPr="00ED3419">
        <w:rPr>
          <w:sz w:val="24"/>
          <w:szCs w:val="24"/>
        </w:rPr>
        <w:t xml:space="preserve"> if you file a complaint.  To file a complaint with </w:t>
      </w:r>
      <w:r w:rsidR="00936A28">
        <w:rPr>
          <w:sz w:val="24"/>
          <w:szCs w:val="24"/>
        </w:rPr>
        <w:t>ESP</w:t>
      </w:r>
      <w:r w:rsidRPr="00ED3419">
        <w:rPr>
          <w:sz w:val="24"/>
          <w:szCs w:val="24"/>
        </w:rPr>
        <w:t xml:space="preserve">, contact </w:t>
      </w:r>
      <w:r w:rsidR="0047776F" w:rsidRPr="00ED3419">
        <w:rPr>
          <w:sz w:val="24"/>
          <w:szCs w:val="24"/>
        </w:rPr>
        <w:t>our</w:t>
      </w:r>
      <w:r w:rsidRPr="00ED3419">
        <w:rPr>
          <w:sz w:val="24"/>
          <w:szCs w:val="24"/>
        </w:rPr>
        <w:t xml:space="preserve"> Privacy Officer, at</w:t>
      </w:r>
      <w:r w:rsidR="00936A28">
        <w:rPr>
          <w:sz w:val="24"/>
          <w:szCs w:val="24"/>
        </w:rPr>
        <w:t xml:space="preserve"> _________</w:t>
      </w:r>
      <w:r w:rsidRPr="00ED3419">
        <w:rPr>
          <w:sz w:val="24"/>
          <w:szCs w:val="24"/>
        </w:rPr>
        <w:t>.</w:t>
      </w:r>
    </w:p>
    <w:p w:rsidR="00D9385B" w:rsidRPr="00ED3419" w:rsidRDefault="00650BBE" w:rsidP="00650BBE">
      <w:pPr>
        <w:kinsoku w:val="0"/>
        <w:overflowPunct w:val="0"/>
        <w:autoSpaceDE/>
        <w:autoSpaceDN/>
        <w:adjustRightInd/>
        <w:spacing w:before="120"/>
        <w:ind w:right="-90"/>
        <w:textAlignment w:val="baseline"/>
        <w:rPr>
          <w:sz w:val="24"/>
          <w:szCs w:val="24"/>
        </w:rPr>
      </w:pPr>
      <w:r w:rsidRPr="00ED3419">
        <w:rPr>
          <w:b/>
          <w:bCs/>
          <w:sz w:val="24"/>
          <w:szCs w:val="24"/>
          <w:u w:val="single"/>
        </w:rPr>
        <w:t xml:space="preserve">CHANGES TO THIS NOTICE: </w:t>
      </w:r>
      <w:r w:rsidR="00936A28">
        <w:rPr>
          <w:sz w:val="24"/>
          <w:szCs w:val="24"/>
        </w:rPr>
        <w:t>ESP</w:t>
      </w:r>
      <w:r w:rsidR="00FB04EB" w:rsidRPr="00ED3419">
        <w:rPr>
          <w:sz w:val="24"/>
          <w:szCs w:val="24"/>
        </w:rPr>
        <w:t xml:space="preserve"> </w:t>
      </w:r>
      <w:r w:rsidR="002F0BBC" w:rsidRPr="00ED3419">
        <w:rPr>
          <w:sz w:val="24"/>
          <w:szCs w:val="24"/>
        </w:rPr>
        <w:t xml:space="preserve">may revise this Notice and make it </w:t>
      </w:r>
      <w:r w:rsidR="000D050E" w:rsidRPr="00ED3419">
        <w:rPr>
          <w:sz w:val="24"/>
          <w:szCs w:val="24"/>
        </w:rPr>
        <w:t xml:space="preserve">effective for all </w:t>
      </w:r>
      <w:proofErr w:type="gramStart"/>
      <w:r w:rsidR="00FF552B" w:rsidRPr="00ED3419">
        <w:rPr>
          <w:sz w:val="24"/>
          <w:szCs w:val="24"/>
        </w:rPr>
        <w:t>PHI</w:t>
      </w:r>
      <w:proofErr w:type="gramEnd"/>
      <w:r w:rsidR="002F0BBC" w:rsidRPr="00ED3419">
        <w:rPr>
          <w:sz w:val="24"/>
          <w:szCs w:val="24"/>
        </w:rPr>
        <w:t xml:space="preserve"> </w:t>
      </w:r>
      <w:r w:rsidR="000D050E" w:rsidRPr="00ED3419">
        <w:rPr>
          <w:sz w:val="24"/>
          <w:szCs w:val="24"/>
        </w:rPr>
        <w:t>we maintain. We will provide a copy of the revised Notice upon request</w:t>
      </w:r>
      <w:r w:rsidR="00D30EA0" w:rsidRPr="00ED3419">
        <w:rPr>
          <w:sz w:val="24"/>
          <w:szCs w:val="24"/>
        </w:rPr>
        <w:t xml:space="preserve"> or as required by law</w:t>
      </w:r>
      <w:r w:rsidR="000D050E" w:rsidRPr="00ED3419">
        <w:rPr>
          <w:sz w:val="24"/>
          <w:szCs w:val="24"/>
        </w:rPr>
        <w:t>.</w:t>
      </w:r>
    </w:p>
    <w:p w:rsidR="00674428" w:rsidRPr="00ED3419" w:rsidRDefault="00674428" w:rsidP="00650BBE">
      <w:pPr>
        <w:kinsoku w:val="0"/>
        <w:overflowPunct w:val="0"/>
        <w:autoSpaceDE/>
        <w:autoSpaceDN/>
        <w:adjustRightInd/>
        <w:spacing w:before="120"/>
        <w:ind w:right="-90"/>
        <w:textAlignment w:val="baseline"/>
        <w:rPr>
          <w:sz w:val="24"/>
          <w:szCs w:val="24"/>
        </w:rPr>
      </w:pPr>
    </w:p>
    <w:bookmarkStart w:id="1" w:name="_iDocIDField_AIP"/>
    <w:p w:rsidR="00A7288E" w:rsidRDefault="00A7288E">
      <w:r>
        <w:rPr>
          <w:rStyle w:val="DocIDRun"/>
        </w:rPr>
        <w:fldChar w:fldCharType="begin"/>
      </w:r>
      <w:r>
        <w:rPr>
          <w:rStyle w:val="DocIDRun"/>
        </w:rPr>
        <w:instrText xml:space="preserve">  DOCPROPERTY "CUS_DocIDChunk0" </w:instrText>
      </w:r>
      <w:r>
        <w:rPr>
          <w:rStyle w:val="DocIDRun"/>
        </w:rPr>
        <w:fldChar w:fldCharType="separate"/>
      </w:r>
      <w:r>
        <w:rPr>
          <w:rStyle w:val="DocIDRun"/>
        </w:rPr>
        <w:t>907636v1</w:t>
      </w:r>
      <w:r>
        <w:rPr>
          <w:rStyle w:val="DocIDRun"/>
        </w:rPr>
        <w:fldChar w:fldCharType="end"/>
      </w:r>
      <w:bookmarkEnd w:id="1"/>
    </w:p>
    <w:sectPr w:rsidR="00A7288E" w:rsidSect="009C4D16">
      <w:footerReference w:type="default" r:id="rId8"/>
      <w:pgSz w:w="12240" w:h="15840" w:code="1"/>
      <w:pgMar w:top="720" w:right="634" w:bottom="720" w:left="720" w:header="245" w:footer="475"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0C2" w:rsidRDefault="001F00C2">
      <w:r>
        <w:separator/>
      </w:r>
    </w:p>
  </w:endnote>
  <w:endnote w:type="continuationSeparator" w:id="0">
    <w:p w:rsidR="001F00C2" w:rsidRDefault="001F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unPenh">
    <w:panose1 w:val="01010101010101010101"/>
    <w:charset w:val="00"/>
    <w:family w:val="auto"/>
    <w:pitch w:val="variable"/>
    <w:sig w:usb0="00000003" w:usb1="00000000" w:usb2="00010000" w:usb3="00000000" w:csb0="00000001"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657027"/>
      <w:docPartObj>
        <w:docPartGallery w:val="Page Numbers (Bottom of Page)"/>
        <w:docPartUnique/>
      </w:docPartObj>
    </w:sdtPr>
    <w:sdtEndPr/>
    <w:sdtContent>
      <w:sdt>
        <w:sdtPr>
          <w:id w:val="565050523"/>
          <w:docPartObj>
            <w:docPartGallery w:val="Page Numbers (Top of Page)"/>
            <w:docPartUnique/>
          </w:docPartObj>
        </w:sdtPr>
        <w:sdtEndPr/>
        <w:sdtContent>
          <w:p w:rsidR="00F34D73" w:rsidRPr="00395F1E" w:rsidRDefault="00F34D73" w:rsidP="00A63379">
            <w:pPr>
              <w:pStyle w:val="Footer"/>
              <w:jc w:val="center"/>
              <w:rPr>
                <w:b/>
                <w:sz w:val="24"/>
                <w:szCs w:val="24"/>
              </w:rPr>
            </w:pPr>
            <w:r>
              <w:tab/>
            </w:r>
            <w:r>
              <w:tab/>
              <w:t xml:space="preserve">Page </w:t>
            </w:r>
            <w:r>
              <w:rPr>
                <w:b/>
                <w:sz w:val="24"/>
                <w:szCs w:val="24"/>
              </w:rPr>
              <w:fldChar w:fldCharType="begin"/>
            </w:r>
            <w:r>
              <w:rPr>
                <w:b/>
              </w:rPr>
              <w:instrText xml:space="preserve"> PAGE </w:instrText>
            </w:r>
            <w:r>
              <w:rPr>
                <w:b/>
                <w:sz w:val="24"/>
                <w:szCs w:val="24"/>
              </w:rPr>
              <w:fldChar w:fldCharType="separate"/>
            </w:r>
            <w:r w:rsidR="00E62124">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E62124">
              <w:rPr>
                <w:b/>
                <w:noProof/>
              </w:rPr>
              <w:t>3</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0C2" w:rsidRDefault="001F00C2">
      <w:r>
        <w:separator/>
      </w:r>
    </w:p>
  </w:footnote>
  <w:footnote w:type="continuationSeparator" w:id="0">
    <w:p w:rsidR="001F00C2" w:rsidRDefault="001F00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E1EA82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97C223"/>
    <w:multiLevelType w:val="singleLevel"/>
    <w:tmpl w:val="0BD5E026"/>
    <w:lvl w:ilvl="0">
      <w:start w:val="3"/>
      <w:numFmt w:val="upperRoman"/>
      <w:lvlText w:val="%1."/>
      <w:lvlJc w:val="left"/>
      <w:pPr>
        <w:tabs>
          <w:tab w:val="num" w:pos="792"/>
        </w:tabs>
      </w:pPr>
      <w:rPr>
        <w:rFonts w:ascii="Courier New" w:hAnsi="Courier New" w:cs="Courier New"/>
        <w:b/>
        <w:bCs/>
        <w:snapToGrid/>
        <w:spacing w:val="-7"/>
        <w:sz w:val="25"/>
        <w:szCs w:val="25"/>
      </w:rPr>
    </w:lvl>
  </w:abstractNum>
  <w:abstractNum w:abstractNumId="2">
    <w:nsid w:val="04AC9072"/>
    <w:multiLevelType w:val="singleLevel"/>
    <w:tmpl w:val="459D544C"/>
    <w:lvl w:ilvl="0">
      <w:start w:val="5"/>
      <w:numFmt w:val="upperRoman"/>
      <w:lvlText w:val="%1."/>
      <w:lvlJc w:val="left"/>
      <w:pPr>
        <w:tabs>
          <w:tab w:val="num" w:pos="792"/>
        </w:tabs>
        <w:ind w:left="360" w:hanging="360"/>
      </w:pPr>
      <w:rPr>
        <w:rFonts w:ascii="Courier New" w:hAnsi="Courier New" w:cs="Courier New"/>
        <w:b/>
        <w:bCs/>
        <w:snapToGrid/>
        <w:spacing w:val="-13"/>
        <w:sz w:val="26"/>
        <w:szCs w:val="26"/>
        <w:u w:val="single"/>
      </w:rPr>
    </w:lvl>
  </w:abstractNum>
  <w:abstractNum w:abstractNumId="3">
    <w:nsid w:val="2333223A"/>
    <w:multiLevelType w:val="hybridMultilevel"/>
    <w:tmpl w:val="757455C6"/>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1"/>
    <w:lvlOverride w:ilvl="0">
      <w:lvl w:ilvl="0">
        <w:numFmt w:val="upperRoman"/>
        <w:lvlText w:val="%1."/>
        <w:lvlJc w:val="left"/>
        <w:pPr>
          <w:tabs>
            <w:tab w:val="num" w:pos="792"/>
          </w:tabs>
        </w:pPr>
        <w:rPr>
          <w:rFonts w:ascii="Courier New" w:hAnsi="Courier New" w:cs="Courier New"/>
          <w:b/>
          <w:bCs/>
          <w:snapToGrid/>
          <w:spacing w:val="-11"/>
          <w:sz w:val="25"/>
          <w:szCs w:val="25"/>
          <w:u w:val="single"/>
        </w:rPr>
      </w:lvl>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rawingGridHorizontalSpacing w:val="100"/>
  <w:drawingGridVerticalSpacing w:val="120"/>
  <w:displayHorizontalDrawingGridEvery w:val="0"/>
  <w:displayVerticalDrawingGridEvery w:val="3"/>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F0"/>
    <w:rsid w:val="00012449"/>
    <w:rsid w:val="0001275C"/>
    <w:rsid w:val="000265E4"/>
    <w:rsid w:val="0009066E"/>
    <w:rsid w:val="00091AF4"/>
    <w:rsid w:val="000D050E"/>
    <w:rsid w:val="000D604C"/>
    <w:rsid w:val="000E1160"/>
    <w:rsid w:val="000E5754"/>
    <w:rsid w:val="001146EE"/>
    <w:rsid w:val="00132678"/>
    <w:rsid w:val="001422A5"/>
    <w:rsid w:val="00184CD2"/>
    <w:rsid w:val="001A252F"/>
    <w:rsid w:val="001B5D64"/>
    <w:rsid w:val="001E12B6"/>
    <w:rsid w:val="001E21D1"/>
    <w:rsid w:val="001F00C2"/>
    <w:rsid w:val="001F7FF3"/>
    <w:rsid w:val="00203CB1"/>
    <w:rsid w:val="00213693"/>
    <w:rsid w:val="0022030C"/>
    <w:rsid w:val="00227D54"/>
    <w:rsid w:val="00242C0F"/>
    <w:rsid w:val="0025252B"/>
    <w:rsid w:val="002766D1"/>
    <w:rsid w:val="002865BF"/>
    <w:rsid w:val="002A4673"/>
    <w:rsid w:val="002B77CD"/>
    <w:rsid w:val="002F0BBC"/>
    <w:rsid w:val="00320426"/>
    <w:rsid w:val="00364462"/>
    <w:rsid w:val="00373E49"/>
    <w:rsid w:val="00395027"/>
    <w:rsid w:val="00395F1E"/>
    <w:rsid w:val="003A5208"/>
    <w:rsid w:val="003C3711"/>
    <w:rsid w:val="003D58B2"/>
    <w:rsid w:val="003E6107"/>
    <w:rsid w:val="003F28DB"/>
    <w:rsid w:val="00414EDE"/>
    <w:rsid w:val="004457E5"/>
    <w:rsid w:val="00462883"/>
    <w:rsid w:val="004633DB"/>
    <w:rsid w:val="0047776F"/>
    <w:rsid w:val="00490B30"/>
    <w:rsid w:val="004A3BDA"/>
    <w:rsid w:val="004C7E05"/>
    <w:rsid w:val="00501A8F"/>
    <w:rsid w:val="005171AC"/>
    <w:rsid w:val="005176F0"/>
    <w:rsid w:val="00523B6F"/>
    <w:rsid w:val="005411B6"/>
    <w:rsid w:val="00563746"/>
    <w:rsid w:val="005854FE"/>
    <w:rsid w:val="005B7B18"/>
    <w:rsid w:val="005E1F11"/>
    <w:rsid w:val="006151C2"/>
    <w:rsid w:val="00617CF1"/>
    <w:rsid w:val="006260A1"/>
    <w:rsid w:val="006369D5"/>
    <w:rsid w:val="00642CF5"/>
    <w:rsid w:val="006502FA"/>
    <w:rsid w:val="00650BBE"/>
    <w:rsid w:val="00660413"/>
    <w:rsid w:val="00674428"/>
    <w:rsid w:val="006868B1"/>
    <w:rsid w:val="006B6253"/>
    <w:rsid w:val="0071036D"/>
    <w:rsid w:val="007326C6"/>
    <w:rsid w:val="007502DB"/>
    <w:rsid w:val="007F73B6"/>
    <w:rsid w:val="00801435"/>
    <w:rsid w:val="00827CF3"/>
    <w:rsid w:val="00834922"/>
    <w:rsid w:val="00842206"/>
    <w:rsid w:val="0085447D"/>
    <w:rsid w:val="00872FDD"/>
    <w:rsid w:val="00887556"/>
    <w:rsid w:val="008A39E9"/>
    <w:rsid w:val="008B475D"/>
    <w:rsid w:val="008B73E1"/>
    <w:rsid w:val="009033B0"/>
    <w:rsid w:val="009250F4"/>
    <w:rsid w:val="00936A28"/>
    <w:rsid w:val="00945636"/>
    <w:rsid w:val="009521D3"/>
    <w:rsid w:val="00962293"/>
    <w:rsid w:val="00994B31"/>
    <w:rsid w:val="009A0BF5"/>
    <w:rsid w:val="009A78F7"/>
    <w:rsid w:val="009C4D16"/>
    <w:rsid w:val="009D743B"/>
    <w:rsid w:val="009E0064"/>
    <w:rsid w:val="00A4034A"/>
    <w:rsid w:val="00A7288E"/>
    <w:rsid w:val="00AB2284"/>
    <w:rsid w:val="00B10648"/>
    <w:rsid w:val="00B20361"/>
    <w:rsid w:val="00B24A24"/>
    <w:rsid w:val="00B353B6"/>
    <w:rsid w:val="00B413E1"/>
    <w:rsid w:val="00B53BE5"/>
    <w:rsid w:val="00B62089"/>
    <w:rsid w:val="00B856BE"/>
    <w:rsid w:val="00BB686C"/>
    <w:rsid w:val="00BC686A"/>
    <w:rsid w:val="00BD40DF"/>
    <w:rsid w:val="00BE005B"/>
    <w:rsid w:val="00BF20DC"/>
    <w:rsid w:val="00BF4D21"/>
    <w:rsid w:val="00BF5851"/>
    <w:rsid w:val="00C05E44"/>
    <w:rsid w:val="00C1663C"/>
    <w:rsid w:val="00C1710A"/>
    <w:rsid w:val="00C7373A"/>
    <w:rsid w:val="00C77F3D"/>
    <w:rsid w:val="00C815EB"/>
    <w:rsid w:val="00CF5EBD"/>
    <w:rsid w:val="00D21376"/>
    <w:rsid w:val="00D30EA0"/>
    <w:rsid w:val="00D922C7"/>
    <w:rsid w:val="00D9385B"/>
    <w:rsid w:val="00DB0238"/>
    <w:rsid w:val="00DC430E"/>
    <w:rsid w:val="00E060D7"/>
    <w:rsid w:val="00E070AF"/>
    <w:rsid w:val="00E13184"/>
    <w:rsid w:val="00E20067"/>
    <w:rsid w:val="00E3553E"/>
    <w:rsid w:val="00E62124"/>
    <w:rsid w:val="00E645F7"/>
    <w:rsid w:val="00E95AB9"/>
    <w:rsid w:val="00ED0093"/>
    <w:rsid w:val="00ED1302"/>
    <w:rsid w:val="00ED3419"/>
    <w:rsid w:val="00EF1B52"/>
    <w:rsid w:val="00EF2365"/>
    <w:rsid w:val="00F02E1A"/>
    <w:rsid w:val="00F174C5"/>
    <w:rsid w:val="00F34D73"/>
    <w:rsid w:val="00F62835"/>
    <w:rsid w:val="00FA20DE"/>
    <w:rsid w:val="00FB04EB"/>
    <w:rsid w:val="00FB0BCD"/>
    <w:rsid w:val="00FC1F63"/>
    <w:rsid w:val="00FC3196"/>
    <w:rsid w:val="00FE145A"/>
    <w:rsid w:val="00FE2DF7"/>
    <w:rsid w:val="00FF552B"/>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2137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C0F"/>
    <w:pPr>
      <w:tabs>
        <w:tab w:val="center" w:pos="4320"/>
        <w:tab w:val="right" w:pos="8640"/>
      </w:tabs>
    </w:pPr>
  </w:style>
  <w:style w:type="paragraph" w:styleId="Footer">
    <w:name w:val="footer"/>
    <w:basedOn w:val="Normal"/>
    <w:link w:val="FooterChar"/>
    <w:uiPriority w:val="99"/>
    <w:rsid w:val="009C4D16"/>
    <w:pPr>
      <w:tabs>
        <w:tab w:val="center" w:pos="4320"/>
        <w:tab w:val="right" w:pos="8640"/>
      </w:tabs>
    </w:pPr>
  </w:style>
  <w:style w:type="paragraph" w:customStyle="1" w:styleId="DocID">
    <w:name w:val="DocID"/>
    <w:basedOn w:val="Footer"/>
    <w:next w:val="Footer"/>
    <w:rsid w:val="00242C0F"/>
    <w:pPr>
      <w:tabs>
        <w:tab w:val="clear" w:pos="4320"/>
        <w:tab w:val="clear" w:pos="8640"/>
      </w:tabs>
      <w:kinsoku w:val="0"/>
      <w:overflowPunct w:val="0"/>
      <w:autoSpaceDE/>
      <w:autoSpaceDN/>
      <w:adjustRightInd/>
      <w:ind w:left="-720"/>
      <w:textAlignment w:val="baseline"/>
    </w:pPr>
    <w:rPr>
      <w:rFonts w:ascii="Arial" w:hAnsi="Arial" w:cs="Arial"/>
      <w:spacing w:val="-13"/>
      <w:sz w:val="16"/>
      <w:szCs w:val="26"/>
    </w:rPr>
  </w:style>
  <w:style w:type="paragraph" w:styleId="BodyText3">
    <w:name w:val="Body Text 3"/>
    <w:basedOn w:val="Normal"/>
    <w:rsid w:val="00B53BE5"/>
    <w:pPr>
      <w:spacing w:after="120"/>
    </w:pPr>
    <w:rPr>
      <w:sz w:val="16"/>
      <w:szCs w:val="16"/>
    </w:rPr>
  </w:style>
  <w:style w:type="paragraph" w:styleId="ListBullet">
    <w:name w:val="List Bullet"/>
    <w:basedOn w:val="Normal"/>
    <w:rsid w:val="000E1160"/>
    <w:pPr>
      <w:numPr>
        <w:numId w:val="4"/>
      </w:numPr>
    </w:pPr>
  </w:style>
  <w:style w:type="paragraph" w:styleId="BalloonText">
    <w:name w:val="Balloon Text"/>
    <w:basedOn w:val="Normal"/>
    <w:link w:val="BalloonTextChar"/>
    <w:uiPriority w:val="99"/>
    <w:semiHidden/>
    <w:unhideWhenUsed/>
    <w:rsid w:val="00B413E1"/>
    <w:rPr>
      <w:rFonts w:ascii="Tahoma" w:hAnsi="Tahoma" w:cs="Tahoma"/>
      <w:sz w:val="16"/>
      <w:szCs w:val="16"/>
    </w:rPr>
  </w:style>
  <w:style w:type="character" w:customStyle="1" w:styleId="BalloonTextChar">
    <w:name w:val="Balloon Text Char"/>
    <w:basedOn w:val="DefaultParagraphFont"/>
    <w:link w:val="BalloonText"/>
    <w:uiPriority w:val="99"/>
    <w:semiHidden/>
    <w:rsid w:val="00B413E1"/>
    <w:rPr>
      <w:rFonts w:ascii="Tahoma" w:hAnsi="Tahoma" w:cs="Tahoma"/>
      <w:sz w:val="16"/>
      <w:szCs w:val="16"/>
      <w:lang w:bidi="ar-SA"/>
    </w:rPr>
  </w:style>
  <w:style w:type="paragraph" w:styleId="ListParagraph">
    <w:name w:val="List Paragraph"/>
    <w:basedOn w:val="Normal"/>
    <w:uiPriority w:val="34"/>
    <w:qFormat/>
    <w:rsid w:val="00523B6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B475D"/>
    <w:rPr>
      <w:sz w:val="16"/>
      <w:szCs w:val="16"/>
    </w:rPr>
  </w:style>
  <w:style w:type="paragraph" w:styleId="CommentText">
    <w:name w:val="annotation text"/>
    <w:basedOn w:val="Normal"/>
    <w:link w:val="CommentTextChar"/>
    <w:uiPriority w:val="99"/>
    <w:semiHidden/>
    <w:unhideWhenUsed/>
    <w:rsid w:val="008B475D"/>
  </w:style>
  <w:style w:type="character" w:customStyle="1" w:styleId="CommentTextChar">
    <w:name w:val="Comment Text Char"/>
    <w:basedOn w:val="DefaultParagraphFont"/>
    <w:link w:val="CommentText"/>
    <w:uiPriority w:val="99"/>
    <w:semiHidden/>
    <w:rsid w:val="008B47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B475D"/>
    <w:rPr>
      <w:b/>
      <w:bCs/>
    </w:rPr>
  </w:style>
  <w:style w:type="character" w:customStyle="1" w:styleId="CommentSubjectChar">
    <w:name w:val="Comment Subject Char"/>
    <w:basedOn w:val="CommentTextChar"/>
    <w:link w:val="CommentSubject"/>
    <w:uiPriority w:val="99"/>
    <w:semiHidden/>
    <w:rsid w:val="008B475D"/>
    <w:rPr>
      <w:rFonts w:ascii="Times New Roman" w:hAnsi="Times New Roman"/>
      <w:b/>
      <w:bCs/>
    </w:rPr>
  </w:style>
  <w:style w:type="character" w:customStyle="1" w:styleId="FooterChar">
    <w:name w:val="Footer Char"/>
    <w:basedOn w:val="DefaultParagraphFont"/>
    <w:link w:val="Footer"/>
    <w:uiPriority w:val="99"/>
    <w:rsid w:val="009C4D16"/>
    <w:rPr>
      <w:rFonts w:ascii="Times New Roman" w:hAnsi="Times New Roman"/>
    </w:rPr>
  </w:style>
  <w:style w:type="character" w:customStyle="1" w:styleId="DocIDRun">
    <w:name w:val="DocIDRun"/>
    <w:basedOn w:val="DefaultParagraphFont"/>
    <w:rsid w:val="00674428"/>
    <w:rPr>
      <w:rFonts w:ascii="Times New Roman" w:hAnsi="Times New Roman" w:cs="Times New Roman"/>
      <w:b w:val="0"/>
      <w:bCs/>
      <w:i w:val="0"/>
      <w:color w:val="auto"/>
      <w:spacing w:val="-12"/>
      <w:sz w:val="18"/>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21376"/>
    <w:pPr>
      <w:widowControl w:val="0"/>
      <w:autoSpaceDE w:val="0"/>
      <w:autoSpaceDN w:val="0"/>
      <w:adjustRightInd w:val="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C0F"/>
    <w:pPr>
      <w:tabs>
        <w:tab w:val="center" w:pos="4320"/>
        <w:tab w:val="right" w:pos="8640"/>
      </w:tabs>
    </w:pPr>
  </w:style>
  <w:style w:type="paragraph" w:styleId="Footer">
    <w:name w:val="footer"/>
    <w:basedOn w:val="Normal"/>
    <w:link w:val="FooterChar"/>
    <w:uiPriority w:val="99"/>
    <w:rsid w:val="009C4D16"/>
    <w:pPr>
      <w:tabs>
        <w:tab w:val="center" w:pos="4320"/>
        <w:tab w:val="right" w:pos="8640"/>
      </w:tabs>
    </w:pPr>
  </w:style>
  <w:style w:type="paragraph" w:customStyle="1" w:styleId="DocID">
    <w:name w:val="DocID"/>
    <w:basedOn w:val="Footer"/>
    <w:next w:val="Footer"/>
    <w:rsid w:val="00242C0F"/>
    <w:pPr>
      <w:tabs>
        <w:tab w:val="clear" w:pos="4320"/>
        <w:tab w:val="clear" w:pos="8640"/>
      </w:tabs>
      <w:kinsoku w:val="0"/>
      <w:overflowPunct w:val="0"/>
      <w:autoSpaceDE/>
      <w:autoSpaceDN/>
      <w:adjustRightInd/>
      <w:ind w:left="-720"/>
      <w:textAlignment w:val="baseline"/>
    </w:pPr>
    <w:rPr>
      <w:rFonts w:ascii="Arial" w:hAnsi="Arial" w:cs="Arial"/>
      <w:spacing w:val="-13"/>
      <w:sz w:val="16"/>
      <w:szCs w:val="26"/>
    </w:rPr>
  </w:style>
  <w:style w:type="paragraph" w:styleId="BodyText3">
    <w:name w:val="Body Text 3"/>
    <w:basedOn w:val="Normal"/>
    <w:rsid w:val="00B53BE5"/>
    <w:pPr>
      <w:spacing w:after="120"/>
    </w:pPr>
    <w:rPr>
      <w:sz w:val="16"/>
      <w:szCs w:val="16"/>
    </w:rPr>
  </w:style>
  <w:style w:type="paragraph" w:styleId="ListBullet">
    <w:name w:val="List Bullet"/>
    <w:basedOn w:val="Normal"/>
    <w:rsid w:val="000E1160"/>
    <w:pPr>
      <w:numPr>
        <w:numId w:val="4"/>
      </w:numPr>
    </w:pPr>
  </w:style>
  <w:style w:type="paragraph" w:styleId="BalloonText">
    <w:name w:val="Balloon Text"/>
    <w:basedOn w:val="Normal"/>
    <w:link w:val="BalloonTextChar"/>
    <w:uiPriority w:val="99"/>
    <w:semiHidden/>
    <w:unhideWhenUsed/>
    <w:rsid w:val="00B413E1"/>
    <w:rPr>
      <w:rFonts w:ascii="Tahoma" w:hAnsi="Tahoma" w:cs="Tahoma"/>
      <w:sz w:val="16"/>
      <w:szCs w:val="16"/>
    </w:rPr>
  </w:style>
  <w:style w:type="character" w:customStyle="1" w:styleId="BalloonTextChar">
    <w:name w:val="Balloon Text Char"/>
    <w:basedOn w:val="DefaultParagraphFont"/>
    <w:link w:val="BalloonText"/>
    <w:uiPriority w:val="99"/>
    <w:semiHidden/>
    <w:rsid w:val="00B413E1"/>
    <w:rPr>
      <w:rFonts w:ascii="Tahoma" w:hAnsi="Tahoma" w:cs="Tahoma"/>
      <w:sz w:val="16"/>
      <w:szCs w:val="16"/>
      <w:lang w:bidi="ar-SA"/>
    </w:rPr>
  </w:style>
  <w:style w:type="paragraph" w:styleId="ListParagraph">
    <w:name w:val="List Paragraph"/>
    <w:basedOn w:val="Normal"/>
    <w:uiPriority w:val="34"/>
    <w:qFormat/>
    <w:rsid w:val="00523B6F"/>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8B475D"/>
    <w:rPr>
      <w:sz w:val="16"/>
      <w:szCs w:val="16"/>
    </w:rPr>
  </w:style>
  <w:style w:type="paragraph" w:styleId="CommentText">
    <w:name w:val="annotation text"/>
    <w:basedOn w:val="Normal"/>
    <w:link w:val="CommentTextChar"/>
    <w:uiPriority w:val="99"/>
    <w:semiHidden/>
    <w:unhideWhenUsed/>
    <w:rsid w:val="008B475D"/>
  </w:style>
  <w:style w:type="character" w:customStyle="1" w:styleId="CommentTextChar">
    <w:name w:val="Comment Text Char"/>
    <w:basedOn w:val="DefaultParagraphFont"/>
    <w:link w:val="CommentText"/>
    <w:uiPriority w:val="99"/>
    <w:semiHidden/>
    <w:rsid w:val="008B475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8B475D"/>
    <w:rPr>
      <w:b/>
      <w:bCs/>
    </w:rPr>
  </w:style>
  <w:style w:type="character" w:customStyle="1" w:styleId="CommentSubjectChar">
    <w:name w:val="Comment Subject Char"/>
    <w:basedOn w:val="CommentTextChar"/>
    <w:link w:val="CommentSubject"/>
    <w:uiPriority w:val="99"/>
    <w:semiHidden/>
    <w:rsid w:val="008B475D"/>
    <w:rPr>
      <w:rFonts w:ascii="Times New Roman" w:hAnsi="Times New Roman"/>
      <w:b/>
      <w:bCs/>
    </w:rPr>
  </w:style>
  <w:style w:type="character" w:customStyle="1" w:styleId="FooterChar">
    <w:name w:val="Footer Char"/>
    <w:basedOn w:val="DefaultParagraphFont"/>
    <w:link w:val="Footer"/>
    <w:uiPriority w:val="99"/>
    <w:rsid w:val="009C4D16"/>
    <w:rPr>
      <w:rFonts w:ascii="Times New Roman" w:hAnsi="Times New Roman"/>
    </w:rPr>
  </w:style>
  <w:style w:type="character" w:customStyle="1" w:styleId="DocIDRun">
    <w:name w:val="DocIDRun"/>
    <w:basedOn w:val="DefaultParagraphFont"/>
    <w:rsid w:val="00674428"/>
    <w:rPr>
      <w:rFonts w:ascii="Times New Roman" w:hAnsi="Times New Roman" w:cs="Times New Roman"/>
      <w:b w:val="0"/>
      <w:bCs/>
      <w:i w:val="0"/>
      <w:color w:val="auto"/>
      <w:spacing w:val="-12"/>
      <w:sz w:val="18"/>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ESPNS</Company>
  <LinksUpToDate>false</LinksUpToDate>
  <CharactersWithSpaces>9244</CharactersWithSpaces>
  <SharedDoc>false</SharedDoc>
  <HLinks>
    <vt:vector size="6" baseType="variant">
      <vt:variant>
        <vt:i4>2424894</vt:i4>
      </vt:variant>
      <vt:variant>
        <vt:i4>0</vt:i4>
      </vt:variant>
      <vt:variant>
        <vt:i4>0</vt:i4>
      </vt:variant>
      <vt:variant>
        <vt:i4>5</vt:i4>
      </vt:variant>
      <vt:variant>
        <vt:lpwstr>http://www.pacenorthshore.org/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Huntress-Rather</dc:creator>
  <cp:lastModifiedBy>Julie Richer</cp:lastModifiedBy>
  <cp:revision>2</cp:revision>
  <cp:lastPrinted>2014-07-17T18:49:00Z</cp:lastPrinted>
  <dcterms:created xsi:type="dcterms:W3CDTF">2016-07-08T15:39:00Z</dcterms:created>
  <dcterms:modified xsi:type="dcterms:W3CDTF">2016-07-08T15:39:00Z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907636v1</vt:lpwstr>
  </property>
  <property fmtid="{D5CDD505-2E9C-101B-9397-08002B2CF9AE}" pid="3" name="CUS_DocIDChunk0">
    <vt:lpwstr>907636v1</vt:lpwstr>
  </property>
  <property fmtid="{D5CDD505-2E9C-101B-9397-08002B2CF9AE}" pid="4" name="CUS_DocIDActiveBits">
    <vt:lpwstr>98304</vt:lpwstr>
  </property>
  <property fmtid="{D5CDD505-2E9C-101B-9397-08002B2CF9AE}" pid="5" name="CUS_DocIDLocation">
    <vt:lpwstr>AT_INSERTION_POINT</vt:lpwstr>
  </property>
</Properties>
</file>